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E6248" w14:textId="77777777" w:rsidR="00F1538D" w:rsidRPr="0009492C" w:rsidRDefault="00F1538D" w:rsidP="00F1538D">
      <w:pPr>
        <w:spacing w:after="0" w:line="240" w:lineRule="atLeast"/>
        <w:jc w:val="right"/>
        <w:rPr>
          <w:rFonts w:cs="Times New Roman"/>
          <w:sz w:val="24"/>
          <w:szCs w:val="24"/>
          <w:u w:val="single"/>
        </w:rPr>
      </w:pPr>
      <w:r w:rsidRPr="0009492C">
        <w:rPr>
          <w:rFonts w:cs="Times New Roman"/>
          <w:sz w:val="24"/>
          <w:szCs w:val="24"/>
          <w:u w:val="single"/>
        </w:rPr>
        <w:t>Утверждаю:</w:t>
      </w:r>
    </w:p>
    <w:p w14:paraId="1EED5A8C" w14:textId="77777777" w:rsidR="00F1538D" w:rsidRPr="0009492C" w:rsidRDefault="00F1538D" w:rsidP="00F1538D">
      <w:pPr>
        <w:spacing w:after="0" w:line="240" w:lineRule="atLeast"/>
        <w:jc w:val="right"/>
        <w:rPr>
          <w:rFonts w:cs="Times New Roman"/>
          <w:sz w:val="24"/>
          <w:szCs w:val="24"/>
          <w:u w:val="single"/>
        </w:rPr>
      </w:pPr>
      <w:r w:rsidRPr="0009492C">
        <w:rPr>
          <w:rFonts w:cs="Times New Roman"/>
          <w:sz w:val="24"/>
          <w:szCs w:val="24"/>
          <w:u w:val="single"/>
        </w:rPr>
        <w:t>Директор Спортивной школы</w:t>
      </w:r>
    </w:p>
    <w:p w14:paraId="12B7600A" w14:textId="77777777" w:rsidR="00F1538D" w:rsidRPr="0009492C" w:rsidRDefault="00F1538D" w:rsidP="00F1538D">
      <w:pPr>
        <w:spacing w:after="0" w:line="240" w:lineRule="atLeast"/>
        <w:ind w:left="-709"/>
        <w:jc w:val="right"/>
        <w:rPr>
          <w:rFonts w:cs="Times New Roman"/>
          <w:sz w:val="24"/>
          <w:szCs w:val="24"/>
          <w:u w:val="single"/>
        </w:rPr>
      </w:pPr>
      <w:r w:rsidRPr="0009492C">
        <w:rPr>
          <w:rFonts w:cs="Times New Roman"/>
          <w:sz w:val="24"/>
          <w:szCs w:val="24"/>
        </w:rPr>
        <w:t xml:space="preserve">         </w:t>
      </w:r>
      <w:r w:rsidR="00EE1209" w:rsidRPr="00EE1209"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1" layoutInCell="1" allowOverlap="1" wp14:anchorId="1028CBF2" wp14:editId="0824C887">
            <wp:simplePos x="0" y="0"/>
            <wp:positionH relativeFrom="column">
              <wp:posOffset>-359410</wp:posOffset>
            </wp:positionH>
            <wp:positionV relativeFrom="page">
              <wp:posOffset>266700</wp:posOffset>
            </wp:positionV>
            <wp:extent cx="2752725" cy="1076325"/>
            <wp:effectExtent l="19050" t="0" r="9525" b="0"/>
            <wp:wrapNone/>
            <wp:docPr id="2" name="Рисунок 2" descr="R:\РАБОТА\СК Лилия\1.1.1 Логотип СК Лилия\все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РАБОТА\СК Лилия\1.1.1 Логотип СК Лилия\все\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9492C">
        <w:rPr>
          <w:rFonts w:cs="Times New Roman"/>
          <w:sz w:val="24"/>
          <w:szCs w:val="24"/>
        </w:rPr>
        <w:t xml:space="preserve">                                                            </w:t>
      </w:r>
      <w:proofErr w:type="gramStart"/>
      <w:r w:rsidRPr="0009492C">
        <w:rPr>
          <w:rFonts w:cs="Times New Roman"/>
          <w:sz w:val="24"/>
          <w:szCs w:val="24"/>
          <w:u w:val="single"/>
        </w:rPr>
        <w:t xml:space="preserve">династии  </w:t>
      </w:r>
      <w:proofErr w:type="spellStart"/>
      <w:r w:rsidRPr="0009492C">
        <w:rPr>
          <w:rFonts w:cs="Times New Roman"/>
          <w:sz w:val="24"/>
          <w:szCs w:val="24"/>
          <w:u w:val="single"/>
        </w:rPr>
        <w:t>Назмутдиновых</w:t>
      </w:r>
      <w:proofErr w:type="spellEnd"/>
      <w:proofErr w:type="gramEnd"/>
      <w:r w:rsidRPr="0009492C">
        <w:rPr>
          <w:rFonts w:cs="Times New Roman"/>
          <w:sz w:val="24"/>
          <w:szCs w:val="24"/>
          <w:u w:val="single"/>
        </w:rPr>
        <w:t xml:space="preserve"> «ЛИЛИЯ»</w:t>
      </w:r>
    </w:p>
    <w:p w14:paraId="1FEC156F" w14:textId="77777777" w:rsidR="00F1538D" w:rsidRPr="0009492C" w:rsidRDefault="00F1538D" w:rsidP="00F1538D">
      <w:pPr>
        <w:spacing w:after="0" w:line="240" w:lineRule="atLeast"/>
        <w:jc w:val="center"/>
        <w:rPr>
          <w:rFonts w:cs="Times New Roman"/>
          <w:sz w:val="24"/>
          <w:szCs w:val="24"/>
          <w:u w:val="single"/>
        </w:rPr>
      </w:pPr>
      <w:r w:rsidRPr="0009492C">
        <w:rPr>
          <w:rFonts w:cs="Times New Roman"/>
          <w:sz w:val="24"/>
          <w:szCs w:val="24"/>
        </w:rPr>
        <w:t xml:space="preserve">                </w:t>
      </w:r>
    </w:p>
    <w:p w14:paraId="3EFF06D6" w14:textId="77777777" w:rsidR="00F1538D" w:rsidRPr="0009492C" w:rsidRDefault="00F1538D" w:rsidP="00F1538D">
      <w:pPr>
        <w:spacing w:after="0" w:line="240" w:lineRule="atLeast"/>
        <w:ind w:right="124"/>
        <w:jc w:val="right"/>
        <w:rPr>
          <w:rFonts w:cs="Times New Roman"/>
          <w:sz w:val="24"/>
          <w:szCs w:val="24"/>
        </w:rPr>
      </w:pPr>
      <w:r w:rsidRPr="0009492C">
        <w:rPr>
          <w:rFonts w:cs="Times New Roman"/>
          <w:sz w:val="24"/>
          <w:szCs w:val="24"/>
        </w:rPr>
        <w:t xml:space="preserve">                                                                                           ____________</w:t>
      </w:r>
      <w:proofErr w:type="spellStart"/>
      <w:r w:rsidRPr="0009492C">
        <w:rPr>
          <w:rFonts w:cs="Times New Roman"/>
          <w:sz w:val="24"/>
          <w:szCs w:val="24"/>
        </w:rPr>
        <w:t>Н.В.Сюккя</w:t>
      </w:r>
      <w:proofErr w:type="spellEnd"/>
    </w:p>
    <w:p w14:paraId="58B60C78" w14:textId="77777777" w:rsidR="00F1538D" w:rsidRPr="00704471" w:rsidRDefault="00704471" w:rsidP="00704471">
      <w:pPr>
        <w:spacing w:after="0" w:line="240" w:lineRule="atLeast"/>
        <w:jc w:val="right"/>
        <w:rPr>
          <w:rFonts w:cs="Times New Roman"/>
          <w:sz w:val="24"/>
          <w:szCs w:val="24"/>
        </w:rPr>
      </w:pPr>
      <w:r w:rsidRPr="00704471">
        <w:rPr>
          <w:rFonts w:cs="Times New Roman"/>
          <w:sz w:val="24"/>
          <w:szCs w:val="24"/>
        </w:rPr>
        <w:t>«___</w:t>
      </w:r>
      <w:proofErr w:type="gramStart"/>
      <w:r w:rsidRPr="00704471">
        <w:rPr>
          <w:rFonts w:cs="Times New Roman"/>
          <w:sz w:val="24"/>
          <w:szCs w:val="24"/>
        </w:rPr>
        <w:t>_»_</w:t>
      </w:r>
      <w:proofErr w:type="gramEnd"/>
      <w:r>
        <w:rPr>
          <w:rFonts w:cs="Times New Roman"/>
          <w:sz w:val="24"/>
          <w:szCs w:val="24"/>
        </w:rPr>
        <w:t>____</w:t>
      </w:r>
      <w:r w:rsidRPr="00704471">
        <w:rPr>
          <w:rFonts w:cs="Times New Roman"/>
          <w:sz w:val="24"/>
          <w:szCs w:val="24"/>
        </w:rPr>
        <w:t>________2021</w:t>
      </w:r>
    </w:p>
    <w:p w14:paraId="5B09316E" w14:textId="77777777" w:rsidR="009022CC" w:rsidRDefault="009022CC" w:rsidP="00F1538D">
      <w:pPr>
        <w:spacing w:after="0" w:line="240" w:lineRule="atLeast"/>
        <w:rPr>
          <w:rFonts w:cs="Times New Roman"/>
        </w:rPr>
      </w:pPr>
    </w:p>
    <w:p w14:paraId="0ABA4100" w14:textId="77777777" w:rsidR="009022CC" w:rsidRDefault="009022CC" w:rsidP="00F1538D">
      <w:pPr>
        <w:spacing w:after="0" w:line="240" w:lineRule="atLeast"/>
        <w:rPr>
          <w:rFonts w:cs="Times New Roman"/>
        </w:rPr>
      </w:pPr>
    </w:p>
    <w:p w14:paraId="265C5007" w14:textId="77777777" w:rsidR="00F1538D" w:rsidRPr="007B400D" w:rsidRDefault="00F1538D" w:rsidP="00F1538D">
      <w:pPr>
        <w:spacing w:after="0" w:line="240" w:lineRule="atLeast"/>
        <w:jc w:val="right"/>
        <w:rPr>
          <w:rFonts w:cs="Times New Roman"/>
        </w:rPr>
      </w:pPr>
      <w:r w:rsidRPr="00026196">
        <w:rPr>
          <w:rFonts w:cs="Times New Roman"/>
        </w:rPr>
        <w:t xml:space="preserve">                                                                   </w:t>
      </w:r>
      <w:r w:rsidRPr="00026196">
        <w:rPr>
          <w:rFonts w:cs="Times New Roman"/>
          <w:b/>
          <w:bCs/>
        </w:rPr>
        <w:t xml:space="preserve">            </w:t>
      </w:r>
      <w:r w:rsidRPr="00026196">
        <w:rPr>
          <w:rFonts w:cs="Times New Roman"/>
          <w:b/>
          <w:bCs/>
          <w:u w:val="single"/>
        </w:rPr>
        <w:t xml:space="preserve">                                                       </w:t>
      </w:r>
    </w:p>
    <w:p w14:paraId="3E76EAC5" w14:textId="77777777" w:rsidR="00F1538D" w:rsidRPr="00C46B4F" w:rsidRDefault="00F1538D" w:rsidP="00C46B4F">
      <w:pPr>
        <w:tabs>
          <w:tab w:val="left" w:pos="3150"/>
          <w:tab w:val="center" w:pos="4818"/>
        </w:tabs>
        <w:spacing w:beforeLines="26" w:before="62" w:after="10"/>
        <w:jc w:val="center"/>
        <w:rPr>
          <w:rFonts w:cs="Times New Roman"/>
          <w:b/>
          <w:bCs/>
          <w:szCs w:val="28"/>
        </w:rPr>
      </w:pPr>
      <w:r w:rsidRPr="00C46B4F">
        <w:rPr>
          <w:rFonts w:cs="Times New Roman"/>
          <w:b/>
          <w:bCs/>
          <w:szCs w:val="28"/>
        </w:rPr>
        <w:t xml:space="preserve">Положение </w:t>
      </w:r>
    </w:p>
    <w:p w14:paraId="73195351" w14:textId="0F3C1633" w:rsidR="00F1538D" w:rsidRPr="00110664" w:rsidRDefault="00F1538D" w:rsidP="00C46B4F">
      <w:pPr>
        <w:spacing w:after="0"/>
        <w:jc w:val="center"/>
        <w:rPr>
          <w:rFonts w:cs="Times New Roman"/>
          <w:bCs/>
          <w:sz w:val="24"/>
          <w:szCs w:val="24"/>
        </w:rPr>
      </w:pPr>
      <w:r w:rsidRPr="00110664">
        <w:rPr>
          <w:rFonts w:cs="Times New Roman"/>
          <w:bCs/>
          <w:sz w:val="24"/>
          <w:szCs w:val="24"/>
        </w:rPr>
        <w:t xml:space="preserve">о проведении </w:t>
      </w:r>
      <w:r w:rsidR="007838B9">
        <w:rPr>
          <w:rFonts w:cs="Times New Roman"/>
          <w:bCs/>
          <w:sz w:val="24"/>
          <w:szCs w:val="24"/>
        </w:rPr>
        <w:t>соревнований</w:t>
      </w:r>
      <w:r w:rsidR="00110664">
        <w:rPr>
          <w:rFonts w:cs="Times New Roman"/>
          <w:bCs/>
          <w:sz w:val="24"/>
          <w:szCs w:val="24"/>
        </w:rPr>
        <w:t xml:space="preserve"> </w:t>
      </w:r>
      <w:r w:rsidRPr="00110664">
        <w:rPr>
          <w:rFonts w:cs="Times New Roman"/>
          <w:bCs/>
          <w:sz w:val="24"/>
          <w:szCs w:val="24"/>
        </w:rPr>
        <w:t>по художественной гимнастике</w:t>
      </w:r>
    </w:p>
    <w:p w14:paraId="2D9E3CC5" w14:textId="182EE81D" w:rsidR="00EE1209" w:rsidRPr="00195BCC" w:rsidRDefault="00F1538D" w:rsidP="00C46B4F">
      <w:pPr>
        <w:spacing w:after="0"/>
        <w:jc w:val="center"/>
        <w:rPr>
          <w:b/>
          <w:szCs w:val="28"/>
        </w:rPr>
      </w:pPr>
      <w:r w:rsidRPr="00195BCC">
        <w:rPr>
          <w:rFonts w:cs="Times New Roman"/>
          <w:b/>
          <w:bCs/>
          <w:szCs w:val="28"/>
        </w:rPr>
        <w:t xml:space="preserve"> </w:t>
      </w:r>
      <w:r w:rsidRPr="00195BCC">
        <w:rPr>
          <w:b/>
          <w:szCs w:val="28"/>
        </w:rPr>
        <w:t>«</w:t>
      </w:r>
      <w:r w:rsidR="00685F4E" w:rsidRPr="00195BCC">
        <w:rPr>
          <w:rFonts w:cs="Times New Roman"/>
          <w:color w:val="333333"/>
          <w:szCs w:val="28"/>
          <w:shd w:val="clear" w:color="auto" w:fill="FBFBFB"/>
          <w:lang w:val="en-US"/>
        </w:rPr>
        <w:t>СНЕГУРОЧКА</w:t>
      </w:r>
      <w:r w:rsidRPr="00195BCC">
        <w:rPr>
          <w:b/>
          <w:szCs w:val="28"/>
        </w:rPr>
        <w:t xml:space="preserve">» </w:t>
      </w:r>
    </w:p>
    <w:p w14:paraId="2FEFA9E4" w14:textId="77777777" w:rsidR="00110664" w:rsidRDefault="00110664" w:rsidP="00C46B4F">
      <w:pPr>
        <w:spacing w:after="0"/>
        <w:jc w:val="center"/>
        <w:rPr>
          <w:b/>
          <w:szCs w:val="28"/>
        </w:rPr>
      </w:pPr>
    </w:p>
    <w:p w14:paraId="26783C41" w14:textId="77777777" w:rsidR="00473918" w:rsidRPr="009022CC" w:rsidRDefault="00473918" w:rsidP="00C46B4F">
      <w:pPr>
        <w:numPr>
          <w:ilvl w:val="0"/>
          <w:numId w:val="1"/>
        </w:numPr>
        <w:suppressAutoHyphens/>
        <w:spacing w:beforeLines="26" w:before="62" w:after="0" w:line="240" w:lineRule="auto"/>
        <w:ind w:left="0" w:firstLine="1428"/>
        <w:jc w:val="left"/>
        <w:rPr>
          <w:rFonts w:cs="Times New Roman"/>
          <w:b/>
          <w:sz w:val="24"/>
          <w:szCs w:val="24"/>
        </w:rPr>
      </w:pPr>
      <w:r w:rsidRPr="009022CC">
        <w:rPr>
          <w:rFonts w:cs="Times New Roman"/>
          <w:b/>
          <w:sz w:val="24"/>
          <w:szCs w:val="24"/>
        </w:rPr>
        <w:t>Цели и задачи:</w:t>
      </w:r>
    </w:p>
    <w:p w14:paraId="6DAC5703" w14:textId="77777777" w:rsidR="00473918" w:rsidRPr="009022CC" w:rsidRDefault="00473918" w:rsidP="00C46B4F">
      <w:pPr>
        <w:pStyle w:val="a3"/>
        <w:spacing w:beforeLines="26" w:before="62" w:after="8"/>
        <w:jc w:val="both"/>
        <w:rPr>
          <w:b/>
        </w:rPr>
      </w:pPr>
      <w:r w:rsidRPr="009022CC">
        <w:t xml:space="preserve">- формирования духовности и здорового образа жизни; </w:t>
      </w:r>
    </w:p>
    <w:p w14:paraId="07930049" w14:textId="77777777" w:rsidR="00473918" w:rsidRPr="009022CC" w:rsidRDefault="00473918" w:rsidP="00C46B4F">
      <w:pPr>
        <w:pStyle w:val="a3"/>
        <w:spacing w:beforeLines="26" w:before="62" w:after="8"/>
        <w:jc w:val="both"/>
        <w:rPr>
          <w:b/>
          <w:bCs/>
        </w:rPr>
      </w:pPr>
      <w:r w:rsidRPr="009022CC">
        <w:t>- популяризации художественной гимнастики;</w:t>
      </w:r>
    </w:p>
    <w:p w14:paraId="2D7E9D1A" w14:textId="77777777" w:rsidR="00473918" w:rsidRPr="009022CC" w:rsidRDefault="00473918" w:rsidP="00C46B4F">
      <w:pPr>
        <w:pStyle w:val="a3"/>
        <w:spacing w:beforeLines="26" w:before="62" w:after="8"/>
        <w:jc w:val="both"/>
        <w:rPr>
          <w:b/>
          <w:bCs/>
        </w:rPr>
      </w:pPr>
      <w:r w:rsidRPr="009022CC">
        <w:t>- выявления сильнейших гимнасток;</w:t>
      </w:r>
    </w:p>
    <w:p w14:paraId="78B137C8" w14:textId="47519FBC" w:rsidR="00110664" w:rsidRPr="009022CC" w:rsidRDefault="001E74A9" w:rsidP="00110664">
      <w:pPr>
        <w:spacing w:beforeLines="26" w:before="62" w:after="8" w:line="240" w:lineRule="auto"/>
        <w:rPr>
          <w:rFonts w:cs="Times New Roman"/>
          <w:sz w:val="24"/>
          <w:szCs w:val="24"/>
        </w:rPr>
      </w:pPr>
      <w:r w:rsidRPr="009022CC">
        <w:rPr>
          <w:rFonts w:cs="Times New Roman"/>
          <w:b/>
          <w:bCs/>
          <w:sz w:val="24"/>
          <w:szCs w:val="24"/>
        </w:rPr>
        <w:t xml:space="preserve">- </w:t>
      </w:r>
      <w:r w:rsidRPr="009022CC">
        <w:rPr>
          <w:rFonts w:cs="Times New Roman"/>
          <w:sz w:val="24"/>
          <w:szCs w:val="24"/>
        </w:rPr>
        <w:t>обмен опытом работы среди тренеров</w:t>
      </w:r>
      <w:r>
        <w:rPr>
          <w:rFonts w:cs="Times New Roman"/>
          <w:sz w:val="24"/>
          <w:szCs w:val="24"/>
        </w:rPr>
        <w:t>.</w:t>
      </w:r>
    </w:p>
    <w:p w14:paraId="1985D501" w14:textId="77777777" w:rsidR="00473918" w:rsidRPr="009022CC" w:rsidRDefault="00473918" w:rsidP="00C46B4F">
      <w:pPr>
        <w:numPr>
          <w:ilvl w:val="0"/>
          <w:numId w:val="1"/>
        </w:numPr>
        <w:suppressAutoHyphens/>
        <w:spacing w:beforeLines="26" w:before="62" w:after="0" w:line="240" w:lineRule="auto"/>
        <w:jc w:val="center"/>
        <w:rPr>
          <w:rFonts w:cs="Times New Roman"/>
          <w:b/>
          <w:sz w:val="24"/>
          <w:szCs w:val="24"/>
        </w:rPr>
      </w:pPr>
      <w:r w:rsidRPr="009022CC">
        <w:rPr>
          <w:rFonts w:cs="Times New Roman"/>
          <w:b/>
          <w:sz w:val="24"/>
          <w:szCs w:val="24"/>
        </w:rPr>
        <w:t>Организатор соревнования</w:t>
      </w:r>
    </w:p>
    <w:p w14:paraId="3E4944CE" w14:textId="27BF340B" w:rsidR="00473918" w:rsidRPr="009022CC" w:rsidRDefault="00473918" w:rsidP="00C46B4F">
      <w:pPr>
        <w:spacing w:beforeLines="26" w:before="62" w:line="240" w:lineRule="auto"/>
        <w:ind w:firstLine="708"/>
        <w:rPr>
          <w:rFonts w:cs="Times New Roman"/>
          <w:sz w:val="24"/>
          <w:szCs w:val="24"/>
        </w:rPr>
      </w:pPr>
      <w:r w:rsidRPr="009022CC">
        <w:rPr>
          <w:rFonts w:cs="Times New Roman"/>
          <w:sz w:val="24"/>
          <w:szCs w:val="24"/>
        </w:rPr>
        <w:t>Организатор</w:t>
      </w:r>
      <w:r w:rsidR="00704471">
        <w:rPr>
          <w:rFonts w:cs="Times New Roman"/>
          <w:sz w:val="24"/>
          <w:szCs w:val="24"/>
        </w:rPr>
        <w:t>ом</w:t>
      </w:r>
      <w:r w:rsidRPr="009022CC">
        <w:rPr>
          <w:rFonts w:cs="Times New Roman"/>
          <w:sz w:val="24"/>
          <w:szCs w:val="24"/>
        </w:rPr>
        <w:t xml:space="preserve"> </w:t>
      </w:r>
      <w:r w:rsidR="001E74A9">
        <w:rPr>
          <w:rFonts w:cs="Times New Roman"/>
          <w:sz w:val="24"/>
          <w:szCs w:val="24"/>
        </w:rPr>
        <w:t>соревнований</w:t>
      </w:r>
      <w:r w:rsidRPr="009022CC">
        <w:rPr>
          <w:rFonts w:cs="Times New Roman"/>
          <w:sz w:val="24"/>
          <w:szCs w:val="24"/>
        </w:rPr>
        <w:t xml:space="preserve"> по художественной гимнастике (далее – соревнование) является Спортивная школа династии </w:t>
      </w:r>
      <w:proofErr w:type="spellStart"/>
      <w:r w:rsidRPr="009022CC">
        <w:rPr>
          <w:rFonts w:cs="Times New Roman"/>
          <w:sz w:val="24"/>
          <w:szCs w:val="24"/>
        </w:rPr>
        <w:t>Назмутдиновых</w:t>
      </w:r>
      <w:proofErr w:type="spellEnd"/>
      <w:r w:rsidRPr="009022CC">
        <w:rPr>
          <w:rFonts w:cs="Times New Roman"/>
          <w:sz w:val="24"/>
          <w:szCs w:val="24"/>
        </w:rPr>
        <w:t xml:space="preserve"> «Лилия» (далее - СШ «Лилия»). СШ «Лилия» является ответственным по обеспечению совместно с собственниками, пользователями объекта спорта, на котором будет проходить данное соревнование, мер общественного порядка и общественной безопасности в соответствии законодательством Российской Федерации.</w:t>
      </w:r>
    </w:p>
    <w:p w14:paraId="1BE16A94" w14:textId="77777777" w:rsidR="00473918" w:rsidRPr="009022CC" w:rsidRDefault="00473918" w:rsidP="00C46B4F">
      <w:pPr>
        <w:numPr>
          <w:ilvl w:val="0"/>
          <w:numId w:val="1"/>
        </w:numPr>
        <w:suppressAutoHyphens/>
        <w:spacing w:beforeLines="26" w:before="62" w:after="0" w:line="240" w:lineRule="auto"/>
        <w:jc w:val="center"/>
        <w:rPr>
          <w:rFonts w:cs="Times New Roman"/>
          <w:b/>
          <w:sz w:val="24"/>
          <w:szCs w:val="24"/>
        </w:rPr>
      </w:pPr>
      <w:r w:rsidRPr="009022CC">
        <w:rPr>
          <w:rFonts w:cs="Times New Roman"/>
          <w:b/>
          <w:sz w:val="24"/>
          <w:szCs w:val="24"/>
        </w:rPr>
        <w:t>Место и время проведения соревнования</w:t>
      </w:r>
    </w:p>
    <w:p w14:paraId="31C27E24" w14:textId="3C322F66" w:rsidR="00473918" w:rsidRPr="009022CC" w:rsidRDefault="00C46B4F" w:rsidP="00C46B4F">
      <w:pPr>
        <w:spacing w:beforeLines="26" w:before="62" w:after="60" w:line="240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bCs/>
          <w:sz w:val="24"/>
          <w:szCs w:val="24"/>
        </w:rPr>
        <w:t>Соревнование проводи</w:t>
      </w:r>
      <w:r w:rsidR="00473918" w:rsidRPr="009022CC">
        <w:rPr>
          <w:rFonts w:cs="Times New Roman"/>
          <w:bCs/>
          <w:sz w:val="24"/>
          <w:szCs w:val="24"/>
        </w:rPr>
        <w:t xml:space="preserve">тся </w:t>
      </w:r>
      <w:r w:rsidR="00685F4E">
        <w:rPr>
          <w:rFonts w:cs="Times New Roman"/>
          <w:bCs/>
          <w:sz w:val="24"/>
          <w:szCs w:val="24"/>
        </w:rPr>
        <w:t>21-23 января</w:t>
      </w:r>
      <w:r w:rsidR="00ED6D0A">
        <w:rPr>
          <w:rFonts w:cs="Times New Roman"/>
          <w:bCs/>
          <w:sz w:val="24"/>
          <w:szCs w:val="24"/>
        </w:rPr>
        <w:t xml:space="preserve"> 2022</w:t>
      </w:r>
      <w:r w:rsidR="00473918" w:rsidRPr="00E52340">
        <w:rPr>
          <w:rFonts w:cs="Times New Roman"/>
          <w:bCs/>
          <w:sz w:val="24"/>
          <w:szCs w:val="24"/>
        </w:rPr>
        <w:t xml:space="preserve"> года</w:t>
      </w:r>
      <w:r w:rsidR="00473918" w:rsidRPr="009022CC">
        <w:rPr>
          <w:rFonts w:cs="Times New Roman"/>
          <w:bCs/>
          <w:sz w:val="24"/>
          <w:szCs w:val="24"/>
        </w:rPr>
        <w:t>, по адресу</w:t>
      </w:r>
      <w:r w:rsidR="00473918" w:rsidRPr="009022CC">
        <w:rPr>
          <w:rFonts w:cs="Times New Roman"/>
          <w:b/>
          <w:bCs/>
          <w:sz w:val="24"/>
          <w:szCs w:val="24"/>
        </w:rPr>
        <w:t>:</w:t>
      </w:r>
      <w:r w:rsidR="00473918" w:rsidRPr="009022CC">
        <w:rPr>
          <w:rFonts w:cs="Times New Roman"/>
          <w:sz w:val="24"/>
          <w:szCs w:val="24"/>
        </w:rPr>
        <w:t xml:space="preserve"> </w:t>
      </w:r>
      <w:proofErr w:type="spellStart"/>
      <w:r w:rsidR="00473918" w:rsidRPr="009022CC">
        <w:rPr>
          <w:rFonts w:cs="Times New Roman"/>
          <w:sz w:val="24"/>
          <w:szCs w:val="24"/>
        </w:rPr>
        <w:t>г.Екатеринбург</w:t>
      </w:r>
      <w:proofErr w:type="spellEnd"/>
      <w:r w:rsidR="00473918" w:rsidRPr="009022CC">
        <w:rPr>
          <w:rFonts w:cs="Times New Roman"/>
          <w:sz w:val="24"/>
          <w:szCs w:val="24"/>
        </w:rPr>
        <w:t xml:space="preserve"> ул. </w:t>
      </w:r>
      <w:r w:rsidR="00E52340">
        <w:rPr>
          <w:rFonts w:cs="Times New Roman"/>
          <w:sz w:val="24"/>
          <w:szCs w:val="24"/>
        </w:rPr>
        <w:t>Восточная</w:t>
      </w:r>
      <w:r>
        <w:rPr>
          <w:rFonts w:cs="Times New Roman"/>
          <w:sz w:val="24"/>
          <w:szCs w:val="24"/>
        </w:rPr>
        <w:t>, 1</w:t>
      </w:r>
      <w:r w:rsidR="00E52340">
        <w:rPr>
          <w:rFonts w:cs="Times New Roman"/>
          <w:sz w:val="24"/>
          <w:szCs w:val="24"/>
        </w:rPr>
        <w:t>82</w:t>
      </w:r>
      <w:r>
        <w:rPr>
          <w:rFonts w:cs="Times New Roman"/>
          <w:sz w:val="24"/>
          <w:szCs w:val="24"/>
        </w:rPr>
        <w:t>.</w:t>
      </w:r>
      <w:r w:rsidR="00F124D9">
        <w:rPr>
          <w:rFonts w:cs="Times New Roman"/>
          <w:sz w:val="24"/>
          <w:szCs w:val="24"/>
        </w:rPr>
        <w:t xml:space="preserve"> с</w:t>
      </w:r>
      <w:r w:rsidR="00473918" w:rsidRPr="009022CC">
        <w:rPr>
          <w:rFonts w:cs="Times New Roman"/>
          <w:sz w:val="24"/>
          <w:szCs w:val="24"/>
        </w:rPr>
        <w:t xml:space="preserve">портивный комплекс «Луч». Заседание судейской коллегии проводится </w:t>
      </w:r>
      <w:r w:rsidR="00F574AF">
        <w:rPr>
          <w:rFonts w:cs="Times New Roman"/>
          <w:bCs/>
          <w:sz w:val="24"/>
          <w:szCs w:val="24"/>
        </w:rPr>
        <w:t>21</w:t>
      </w:r>
      <w:r w:rsidR="00E52340" w:rsidRPr="00E52340">
        <w:rPr>
          <w:rFonts w:cs="Times New Roman"/>
          <w:bCs/>
          <w:sz w:val="24"/>
          <w:szCs w:val="24"/>
        </w:rPr>
        <w:t xml:space="preserve"> </w:t>
      </w:r>
      <w:r w:rsidR="00F574AF">
        <w:rPr>
          <w:rFonts w:cs="Times New Roman"/>
          <w:bCs/>
          <w:sz w:val="24"/>
          <w:szCs w:val="24"/>
        </w:rPr>
        <w:t>января</w:t>
      </w:r>
      <w:r w:rsidR="00ED6D0A">
        <w:rPr>
          <w:rFonts w:cs="Times New Roman"/>
          <w:bCs/>
          <w:sz w:val="24"/>
          <w:szCs w:val="24"/>
        </w:rPr>
        <w:t xml:space="preserve"> 2022</w:t>
      </w:r>
      <w:r w:rsidR="00BE3B68">
        <w:rPr>
          <w:rFonts w:cs="Times New Roman"/>
          <w:bCs/>
          <w:sz w:val="24"/>
          <w:szCs w:val="24"/>
        </w:rPr>
        <w:t xml:space="preserve"> </w:t>
      </w:r>
      <w:bookmarkStart w:id="0" w:name="_GoBack"/>
      <w:bookmarkEnd w:id="0"/>
      <w:r w:rsidR="00E52340" w:rsidRPr="00E52340">
        <w:rPr>
          <w:rFonts w:cs="Times New Roman"/>
          <w:bCs/>
          <w:sz w:val="24"/>
          <w:szCs w:val="24"/>
        </w:rPr>
        <w:t xml:space="preserve">года в </w:t>
      </w:r>
      <w:r w:rsidR="001E74A9">
        <w:rPr>
          <w:rFonts w:cs="Times New Roman"/>
          <w:bCs/>
          <w:sz w:val="24"/>
          <w:szCs w:val="24"/>
        </w:rPr>
        <w:t>9</w:t>
      </w:r>
      <w:r w:rsidR="00473918" w:rsidRPr="00E52340">
        <w:rPr>
          <w:rFonts w:cs="Times New Roman"/>
          <w:bCs/>
          <w:sz w:val="24"/>
          <w:szCs w:val="24"/>
        </w:rPr>
        <w:t>:</w:t>
      </w:r>
      <w:r w:rsidR="00F574AF">
        <w:rPr>
          <w:rFonts w:cs="Times New Roman"/>
          <w:bCs/>
          <w:sz w:val="24"/>
          <w:szCs w:val="24"/>
        </w:rPr>
        <w:t>0</w:t>
      </w:r>
      <w:r w:rsidR="00473918" w:rsidRPr="00E52340">
        <w:rPr>
          <w:rFonts w:cs="Times New Roman"/>
          <w:bCs/>
          <w:sz w:val="24"/>
          <w:szCs w:val="24"/>
        </w:rPr>
        <w:t>0</w:t>
      </w:r>
      <w:r w:rsidR="00473918" w:rsidRPr="009022CC">
        <w:rPr>
          <w:rFonts w:cs="Times New Roman"/>
          <w:sz w:val="24"/>
          <w:szCs w:val="24"/>
        </w:rPr>
        <w:t xml:space="preserve"> ч. по адресу: Екатеринбург ул. </w:t>
      </w:r>
      <w:r w:rsidR="00E52340">
        <w:rPr>
          <w:rFonts w:cs="Times New Roman"/>
          <w:sz w:val="24"/>
          <w:szCs w:val="24"/>
        </w:rPr>
        <w:t>Восточная</w:t>
      </w:r>
      <w:r>
        <w:rPr>
          <w:rFonts w:cs="Times New Roman"/>
          <w:sz w:val="24"/>
          <w:szCs w:val="24"/>
        </w:rPr>
        <w:t>, 1</w:t>
      </w:r>
      <w:r w:rsidR="00E52340">
        <w:rPr>
          <w:rFonts w:cs="Times New Roman"/>
          <w:sz w:val="24"/>
          <w:szCs w:val="24"/>
        </w:rPr>
        <w:t>82</w:t>
      </w:r>
      <w:r w:rsidR="00F124D9">
        <w:rPr>
          <w:rFonts w:cs="Times New Roman"/>
          <w:sz w:val="24"/>
          <w:szCs w:val="24"/>
        </w:rPr>
        <w:t>, с</w:t>
      </w:r>
      <w:r w:rsidR="00473918" w:rsidRPr="009022CC">
        <w:rPr>
          <w:rFonts w:cs="Times New Roman"/>
          <w:sz w:val="24"/>
          <w:szCs w:val="24"/>
        </w:rPr>
        <w:t>портивный комплекс «Луч».</w:t>
      </w:r>
    </w:p>
    <w:p w14:paraId="0D6E04C5" w14:textId="77777777" w:rsidR="00473918" w:rsidRPr="009022CC" w:rsidRDefault="00473918" w:rsidP="00C46B4F">
      <w:pPr>
        <w:spacing w:beforeLines="26" w:before="62" w:after="60" w:line="240" w:lineRule="auto"/>
        <w:ind w:firstLine="708"/>
        <w:rPr>
          <w:rFonts w:cs="Times New Roman"/>
          <w:bCs/>
          <w:sz w:val="24"/>
          <w:szCs w:val="24"/>
        </w:rPr>
      </w:pPr>
      <w:r w:rsidRPr="009022CC">
        <w:rPr>
          <w:rFonts w:cs="Times New Roman"/>
          <w:bCs/>
          <w:sz w:val="24"/>
          <w:szCs w:val="24"/>
        </w:rPr>
        <w:t xml:space="preserve">Общее руководство проведением соревнований осуществляет СШ «Лилия». </w:t>
      </w:r>
    </w:p>
    <w:p w14:paraId="50B9BD4D" w14:textId="77777777" w:rsidR="00473918" w:rsidRPr="009022CC" w:rsidRDefault="00473918" w:rsidP="00C46B4F">
      <w:pPr>
        <w:spacing w:beforeLines="26" w:before="62" w:after="60" w:line="240" w:lineRule="auto"/>
        <w:ind w:firstLine="708"/>
        <w:rPr>
          <w:rFonts w:cs="Times New Roman"/>
          <w:bCs/>
          <w:sz w:val="24"/>
          <w:szCs w:val="24"/>
        </w:rPr>
      </w:pPr>
      <w:r w:rsidRPr="009022CC">
        <w:rPr>
          <w:rFonts w:cs="Times New Roman"/>
          <w:bCs/>
          <w:sz w:val="24"/>
          <w:szCs w:val="24"/>
        </w:rPr>
        <w:t xml:space="preserve">Непосредственное проведение соревнований возлагается на главную судейскую коллегию: </w:t>
      </w:r>
    </w:p>
    <w:p w14:paraId="00A0149C" w14:textId="5CD042CB" w:rsidR="00473918" w:rsidRPr="00704471" w:rsidRDefault="00473918" w:rsidP="00C46B4F">
      <w:pPr>
        <w:spacing w:beforeLines="26" w:before="62" w:after="60" w:line="240" w:lineRule="auto"/>
        <w:rPr>
          <w:rFonts w:cs="Times New Roman"/>
          <w:bCs/>
          <w:sz w:val="24"/>
          <w:szCs w:val="24"/>
        </w:rPr>
      </w:pPr>
      <w:r w:rsidRPr="009022CC">
        <w:rPr>
          <w:rFonts w:cs="Times New Roman"/>
          <w:bCs/>
          <w:sz w:val="24"/>
          <w:szCs w:val="24"/>
        </w:rPr>
        <w:t xml:space="preserve">Главный судья соревнований – </w:t>
      </w:r>
      <w:r w:rsidR="00E52340">
        <w:rPr>
          <w:rFonts w:cs="Times New Roman"/>
          <w:sz w:val="24"/>
          <w:szCs w:val="24"/>
        </w:rPr>
        <w:t>Никифорова Ольга Сергеевна</w:t>
      </w:r>
      <w:r w:rsidR="003C59B5">
        <w:rPr>
          <w:rFonts w:cs="Times New Roman"/>
          <w:sz w:val="24"/>
          <w:szCs w:val="24"/>
        </w:rPr>
        <w:t xml:space="preserve"> </w:t>
      </w:r>
      <w:r w:rsidR="00EE1209" w:rsidRPr="00704471">
        <w:rPr>
          <w:rFonts w:cs="Times New Roman"/>
          <w:bCs/>
          <w:sz w:val="24"/>
          <w:szCs w:val="24"/>
        </w:rPr>
        <w:t>(СС</w:t>
      </w:r>
      <w:r w:rsidR="00E52340">
        <w:rPr>
          <w:rFonts w:cs="Times New Roman"/>
          <w:bCs/>
          <w:sz w:val="24"/>
          <w:szCs w:val="24"/>
        </w:rPr>
        <w:t>В</w:t>
      </w:r>
      <w:r w:rsidR="00C46B4F" w:rsidRPr="00704471">
        <w:rPr>
          <w:rFonts w:cs="Times New Roman"/>
          <w:bCs/>
          <w:sz w:val="24"/>
          <w:szCs w:val="24"/>
        </w:rPr>
        <w:t>К</w:t>
      </w:r>
      <w:r w:rsidR="00EE1209" w:rsidRPr="00704471">
        <w:rPr>
          <w:rFonts w:cs="Times New Roman"/>
          <w:bCs/>
          <w:sz w:val="24"/>
          <w:szCs w:val="24"/>
        </w:rPr>
        <w:t>)</w:t>
      </w:r>
    </w:p>
    <w:p w14:paraId="18434BCA" w14:textId="7C07EF09" w:rsidR="00C46B4F" w:rsidRPr="00704471" w:rsidRDefault="00C46B4F" w:rsidP="00C46B4F">
      <w:pPr>
        <w:spacing w:beforeLines="26" w:before="62" w:after="60" w:line="240" w:lineRule="auto"/>
        <w:rPr>
          <w:rFonts w:cs="Times New Roman"/>
          <w:bCs/>
          <w:sz w:val="24"/>
          <w:szCs w:val="24"/>
        </w:rPr>
      </w:pPr>
      <w:r w:rsidRPr="00704471">
        <w:rPr>
          <w:rFonts w:cs="Times New Roman"/>
          <w:bCs/>
          <w:sz w:val="24"/>
          <w:szCs w:val="24"/>
        </w:rPr>
        <w:t xml:space="preserve">Главный секретарь соревнований – </w:t>
      </w:r>
      <w:proofErr w:type="spellStart"/>
      <w:r w:rsidR="00E52340">
        <w:rPr>
          <w:rFonts w:cs="Times New Roman"/>
          <w:bCs/>
          <w:sz w:val="24"/>
          <w:szCs w:val="24"/>
        </w:rPr>
        <w:t>Назмутдинова</w:t>
      </w:r>
      <w:proofErr w:type="spellEnd"/>
      <w:r w:rsidR="00E52340">
        <w:rPr>
          <w:rFonts w:cs="Times New Roman"/>
          <w:bCs/>
          <w:sz w:val="24"/>
          <w:szCs w:val="24"/>
        </w:rPr>
        <w:t xml:space="preserve"> </w:t>
      </w:r>
      <w:proofErr w:type="spellStart"/>
      <w:r w:rsidR="00E52340">
        <w:rPr>
          <w:rFonts w:cs="Times New Roman"/>
          <w:bCs/>
          <w:sz w:val="24"/>
          <w:szCs w:val="24"/>
        </w:rPr>
        <w:t>Альфия</w:t>
      </w:r>
      <w:proofErr w:type="spellEnd"/>
      <w:r w:rsidR="00E52340">
        <w:rPr>
          <w:rFonts w:cs="Times New Roman"/>
          <w:bCs/>
          <w:sz w:val="24"/>
          <w:szCs w:val="24"/>
        </w:rPr>
        <w:t xml:space="preserve"> </w:t>
      </w:r>
      <w:proofErr w:type="spellStart"/>
      <w:r w:rsidR="00E52340">
        <w:rPr>
          <w:rFonts w:cs="Times New Roman"/>
          <w:bCs/>
          <w:sz w:val="24"/>
          <w:szCs w:val="24"/>
        </w:rPr>
        <w:t>Биляловна</w:t>
      </w:r>
      <w:proofErr w:type="spellEnd"/>
      <w:r w:rsidR="003C59B5">
        <w:rPr>
          <w:rFonts w:cs="Times New Roman"/>
          <w:bCs/>
          <w:sz w:val="24"/>
          <w:szCs w:val="24"/>
        </w:rPr>
        <w:t xml:space="preserve"> </w:t>
      </w:r>
      <w:r w:rsidRPr="00704471">
        <w:rPr>
          <w:rFonts w:cs="Times New Roman"/>
          <w:bCs/>
          <w:sz w:val="24"/>
          <w:szCs w:val="24"/>
        </w:rPr>
        <w:t>(СС</w:t>
      </w:r>
      <w:r w:rsidR="00E52340">
        <w:rPr>
          <w:rFonts w:cs="Times New Roman"/>
          <w:bCs/>
          <w:sz w:val="24"/>
          <w:szCs w:val="24"/>
        </w:rPr>
        <w:t>В</w:t>
      </w:r>
      <w:r w:rsidRPr="00704471">
        <w:rPr>
          <w:rFonts w:cs="Times New Roman"/>
          <w:bCs/>
          <w:sz w:val="24"/>
          <w:szCs w:val="24"/>
        </w:rPr>
        <w:t>К)</w:t>
      </w:r>
    </w:p>
    <w:p w14:paraId="68BF30D0" w14:textId="4DAFFA10" w:rsidR="00473918" w:rsidRPr="00704471" w:rsidRDefault="00473918" w:rsidP="00C46B4F">
      <w:pPr>
        <w:spacing w:beforeLines="26" w:before="62" w:after="60" w:line="360" w:lineRule="auto"/>
        <w:rPr>
          <w:rFonts w:cs="Times New Roman"/>
          <w:bCs/>
          <w:sz w:val="24"/>
          <w:szCs w:val="24"/>
        </w:rPr>
      </w:pPr>
      <w:r w:rsidRPr="00704471">
        <w:rPr>
          <w:rFonts w:cs="Times New Roman"/>
          <w:bCs/>
          <w:sz w:val="24"/>
          <w:szCs w:val="24"/>
        </w:rPr>
        <w:t xml:space="preserve">Директор соревнований – </w:t>
      </w:r>
      <w:proofErr w:type="spellStart"/>
      <w:r w:rsidRPr="00704471">
        <w:rPr>
          <w:rFonts w:cs="Times New Roman"/>
          <w:bCs/>
          <w:sz w:val="24"/>
          <w:szCs w:val="24"/>
        </w:rPr>
        <w:t>Сюккя</w:t>
      </w:r>
      <w:proofErr w:type="spellEnd"/>
      <w:r w:rsidRPr="00704471">
        <w:rPr>
          <w:rFonts w:cs="Times New Roman"/>
          <w:bCs/>
          <w:sz w:val="24"/>
          <w:szCs w:val="24"/>
        </w:rPr>
        <w:t xml:space="preserve"> Наталья </w:t>
      </w:r>
      <w:r w:rsidR="00704471">
        <w:rPr>
          <w:rFonts w:cs="Times New Roman"/>
          <w:bCs/>
          <w:sz w:val="24"/>
          <w:szCs w:val="24"/>
        </w:rPr>
        <w:t>Викторовна</w:t>
      </w:r>
      <w:r w:rsidR="00110664">
        <w:rPr>
          <w:rFonts w:cs="Times New Roman"/>
          <w:bCs/>
          <w:sz w:val="24"/>
          <w:szCs w:val="24"/>
        </w:rPr>
        <w:t>.</w:t>
      </w:r>
    </w:p>
    <w:p w14:paraId="09C09C41" w14:textId="77777777" w:rsidR="00473918" w:rsidRPr="009022CC" w:rsidRDefault="00473918" w:rsidP="00C46B4F">
      <w:pPr>
        <w:numPr>
          <w:ilvl w:val="0"/>
          <w:numId w:val="1"/>
        </w:numPr>
        <w:suppressAutoHyphens/>
        <w:spacing w:beforeLines="26" w:before="62" w:after="6" w:line="240" w:lineRule="auto"/>
        <w:ind w:firstLine="708"/>
        <w:jc w:val="center"/>
        <w:rPr>
          <w:rFonts w:cs="Times New Roman"/>
          <w:sz w:val="24"/>
          <w:szCs w:val="24"/>
        </w:rPr>
      </w:pPr>
      <w:r w:rsidRPr="009022CC">
        <w:rPr>
          <w:rFonts w:cs="Times New Roman"/>
          <w:b/>
          <w:sz w:val="24"/>
          <w:szCs w:val="24"/>
        </w:rPr>
        <w:t>Обеспечение безопасности участников и зрителей</w:t>
      </w:r>
    </w:p>
    <w:p w14:paraId="3D372EFF" w14:textId="77777777" w:rsidR="00473918" w:rsidRPr="009022CC" w:rsidRDefault="00473918" w:rsidP="00C46B4F">
      <w:pPr>
        <w:suppressAutoHyphens/>
        <w:spacing w:beforeLines="26" w:before="62" w:after="6" w:line="240" w:lineRule="auto"/>
        <w:ind w:firstLine="709"/>
        <w:rPr>
          <w:rFonts w:cs="Times New Roman"/>
          <w:sz w:val="24"/>
          <w:szCs w:val="24"/>
        </w:rPr>
      </w:pPr>
      <w:r w:rsidRPr="009022CC">
        <w:rPr>
          <w:rFonts w:cs="Times New Roman"/>
          <w:sz w:val="24"/>
          <w:szCs w:val="24"/>
        </w:rPr>
        <w:t xml:space="preserve">Физкультурные и спортивные мероприятия проводятся на спортивных сооружениях,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технического обследования готовности объектов спорта к проведению мероприятий, утверждаемых в установленном порядке. Лица, в собственности или во владении которых находятся объекты спорта, которые используются для проведения соревнований, обеспечивают надлежащее техническое оборудование мест проведения мероприятия в соответствии с требованиями технических регламентов, национальных стандартов, нормами, правилами и требованиями, установленными органами государственного контроля (надзора), санитарными правилами и несут ответственность в соответствии с законодательством Российской Федерации за причинение жизни или здоровью лиц, осуществляющих занятия физической культурой и </w:t>
      </w:r>
      <w:r w:rsidRPr="009022CC">
        <w:rPr>
          <w:rFonts w:cs="Times New Roman"/>
          <w:sz w:val="24"/>
          <w:szCs w:val="24"/>
        </w:rPr>
        <w:lastRenderedPageBreak/>
        <w:t>спортом на таких объектах спорта. Ответственность за безопасность проведения соревнования возлагается на лица, в собственности или во владении которых находятся объекты спорта, которые используются для проведения соревнований.</w:t>
      </w:r>
    </w:p>
    <w:p w14:paraId="0912CE1F" w14:textId="77777777" w:rsidR="00473918" w:rsidRPr="009022CC" w:rsidRDefault="00473918" w:rsidP="00C46B4F">
      <w:pPr>
        <w:spacing w:beforeLines="26" w:before="62" w:after="10" w:line="240" w:lineRule="auto"/>
        <w:ind w:firstLine="708"/>
        <w:rPr>
          <w:rFonts w:cs="Times New Roman"/>
          <w:sz w:val="24"/>
          <w:szCs w:val="24"/>
        </w:rPr>
      </w:pPr>
      <w:r w:rsidRPr="009022CC">
        <w:rPr>
          <w:rFonts w:cs="Times New Roman"/>
          <w:sz w:val="24"/>
          <w:szCs w:val="24"/>
        </w:rPr>
        <w:t>Ответственными за соблюдение норм и правил безопасности при проведении соревнования являются:</w:t>
      </w:r>
    </w:p>
    <w:p w14:paraId="317A3ACD" w14:textId="6A3F194B" w:rsidR="00473918" w:rsidRPr="009022CC" w:rsidRDefault="00473918" w:rsidP="00C46B4F">
      <w:pPr>
        <w:spacing w:beforeLines="26" w:before="62" w:after="10" w:line="240" w:lineRule="auto"/>
        <w:rPr>
          <w:rFonts w:cs="Times New Roman"/>
          <w:sz w:val="24"/>
          <w:szCs w:val="24"/>
        </w:rPr>
      </w:pPr>
      <w:r w:rsidRPr="009022CC">
        <w:rPr>
          <w:rFonts w:cs="Times New Roman"/>
          <w:sz w:val="24"/>
          <w:szCs w:val="24"/>
        </w:rPr>
        <w:t xml:space="preserve">- Главный судья соревнований </w:t>
      </w:r>
      <w:r w:rsidR="00E52340">
        <w:rPr>
          <w:rFonts w:cs="Times New Roman"/>
          <w:sz w:val="24"/>
          <w:szCs w:val="24"/>
        </w:rPr>
        <w:t>Никифорова О.С</w:t>
      </w:r>
      <w:r w:rsidR="00C46B4F">
        <w:rPr>
          <w:rFonts w:cs="Times New Roman"/>
          <w:sz w:val="24"/>
          <w:szCs w:val="24"/>
        </w:rPr>
        <w:t>.</w:t>
      </w:r>
      <w:r w:rsidRPr="009022CC">
        <w:rPr>
          <w:rFonts w:cs="Times New Roman"/>
          <w:sz w:val="24"/>
          <w:szCs w:val="24"/>
        </w:rPr>
        <w:t>;</w:t>
      </w:r>
    </w:p>
    <w:p w14:paraId="392EA583" w14:textId="77777777" w:rsidR="00473918" w:rsidRPr="009022CC" w:rsidRDefault="00473918" w:rsidP="00C46B4F">
      <w:pPr>
        <w:spacing w:beforeLines="26" w:before="62" w:after="10" w:line="240" w:lineRule="auto"/>
        <w:rPr>
          <w:rFonts w:cs="Times New Roman"/>
          <w:sz w:val="24"/>
          <w:szCs w:val="24"/>
        </w:rPr>
      </w:pPr>
      <w:r w:rsidRPr="009022CC">
        <w:rPr>
          <w:rFonts w:cs="Times New Roman"/>
          <w:sz w:val="24"/>
          <w:szCs w:val="24"/>
        </w:rPr>
        <w:t xml:space="preserve">- Директор соревнований </w:t>
      </w:r>
      <w:proofErr w:type="spellStart"/>
      <w:r w:rsidRPr="009022CC">
        <w:rPr>
          <w:rFonts w:cs="Times New Roman"/>
          <w:sz w:val="24"/>
          <w:szCs w:val="24"/>
        </w:rPr>
        <w:t>Сюккя</w:t>
      </w:r>
      <w:proofErr w:type="spellEnd"/>
      <w:r w:rsidRPr="009022CC">
        <w:rPr>
          <w:rFonts w:cs="Times New Roman"/>
          <w:sz w:val="24"/>
          <w:szCs w:val="24"/>
        </w:rPr>
        <w:t xml:space="preserve"> </w:t>
      </w:r>
      <w:r w:rsidR="00C46B4F">
        <w:rPr>
          <w:rFonts w:cs="Times New Roman"/>
          <w:sz w:val="24"/>
          <w:szCs w:val="24"/>
        </w:rPr>
        <w:t>Н.В.</w:t>
      </w:r>
      <w:r w:rsidRPr="009022CC">
        <w:rPr>
          <w:rFonts w:cs="Times New Roman"/>
          <w:sz w:val="24"/>
          <w:szCs w:val="24"/>
        </w:rPr>
        <w:t xml:space="preserve">; </w:t>
      </w:r>
    </w:p>
    <w:p w14:paraId="4D9060AA" w14:textId="77777777" w:rsidR="00473918" w:rsidRPr="009022CC" w:rsidRDefault="00473918" w:rsidP="00C46B4F">
      <w:pPr>
        <w:spacing w:beforeLines="26" w:before="62" w:after="10" w:line="240" w:lineRule="auto"/>
        <w:rPr>
          <w:rFonts w:cs="Times New Roman"/>
          <w:sz w:val="24"/>
          <w:szCs w:val="24"/>
        </w:rPr>
      </w:pPr>
      <w:r w:rsidRPr="009022CC">
        <w:rPr>
          <w:rFonts w:cs="Times New Roman"/>
          <w:sz w:val="24"/>
          <w:szCs w:val="24"/>
        </w:rPr>
        <w:t xml:space="preserve">- Руководитель спортсооружения, на котором проводится соревнование.                                 </w:t>
      </w:r>
    </w:p>
    <w:p w14:paraId="34296206" w14:textId="77777777" w:rsidR="00FC38A5" w:rsidRPr="00FC38A5" w:rsidRDefault="00FC38A5" w:rsidP="00FC38A5">
      <w:pPr>
        <w:pStyle w:val="a6"/>
        <w:spacing w:beforeLines="26" w:before="62" w:after="10" w:line="240" w:lineRule="auto"/>
        <w:ind w:left="0" w:firstLine="709"/>
        <w:rPr>
          <w:rFonts w:cs="Times New Roman"/>
          <w:bCs/>
          <w:sz w:val="24"/>
          <w:szCs w:val="24"/>
        </w:rPr>
      </w:pPr>
      <w:r w:rsidRPr="00FC38A5">
        <w:rPr>
          <w:rFonts w:cs="Times New Roman"/>
          <w:bCs/>
          <w:sz w:val="24"/>
          <w:szCs w:val="24"/>
        </w:rPr>
        <w:t>Ответственность за жизнь и здоровье спортсменок возлагается на тренеров, представителей спортивных школ и спортивных клубов.</w:t>
      </w:r>
    </w:p>
    <w:p w14:paraId="4729F468" w14:textId="77777777" w:rsidR="00473918" w:rsidRPr="009022CC" w:rsidRDefault="00473918" w:rsidP="00C46B4F">
      <w:pPr>
        <w:numPr>
          <w:ilvl w:val="0"/>
          <w:numId w:val="1"/>
        </w:numPr>
        <w:suppressAutoHyphens/>
        <w:spacing w:beforeLines="26" w:before="62" w:after="0" w:line="240" w:lineRule="auto"/>
        <w:jc w:val="center"/>
        <w:rPr>
          <w:rFonts w:cs="Times New Roman"/>
          <w:b/>
          <w:sz w:val="24"/>
          <w:szCs w:val="24"/>
        </w:rPr>
      </w:pPr>
      <w:r w:rsidRPr="009022CC">
        <w:rPr>
          <w:rFonts w:cs="Times New Roman"/>
          <w:b/>
          <w:sz w:val="24"/>
          <w:szCs w:val="24"/>
        </w:rPr>
        <w:t>Финансирование</w:t>
      </w:r>
    </w:p>
    <w:p w14:paraId="5143EDDC" w14:textId="053AF339" w:rsidR="00FC38A5" w:rsidRPr="00FC38A5" w:rsidRDefault="00FC38A5" w:rsidP="00FC38A5">
      <w:pPr>
        <w:pStyle w:val="a6"/>
        <w:spacing w:beforeLines="26" w:before="62" w:after="10" w:line="240" w:lineRule="auto"/>
        <w:ind w:left="0" w:firstLine="709"/>
        <w:rPr>
          <w:rFonts w:cs="Times New Roman"/>
          <w:sz w:val="24"/>
          <w:szCs w:val="24"/>
        </w:rPr>
      </w:pPr>
      <w:r w:rsidRPr="00FC38A5">
        <w:rPr>
          <w:rFonts w:cs="Times New Roman"/>
          <w:sz w:val="24"/>
          <w:szCs w:val="24"/>
        </w:rPr>
        <w:t>СШ «Лилия» осуществляет финансовое обеспечение соревнований за счет целевых взносов участниц. Целевой взнос в индивидуальной программе 2500 рублей, по программе СФП 2000 рублей.</w:t>
      </w:r>
    </w:p>
    <w:p w14:paraId="12F90193" w14:textId="7C56C9A7" w:rsidR="00473918" w:rsidRPr="009022CC" w:rsidRDefault="00473918" w:rsidP="00C46B4F">
      <w:pPr>
        <w:spacing w:beforeLines="26" w:before="62" w:after="10" w:line="240" w:lineRule="auto"/>
        <w:ind w:firstLine="709"/>
        <w:rPr>
          <w:rFonts w:cs="Times New Roman"/>
          <w:sz w:val="24"/>
          <w:szCs w:val="24"/>
        </w:rPr>
      </w:pPr>
      <w:r w:rsidRPr="009022CC">
        <w:rPr>
          <w:rFonts w:cs="Times New Roman"/>
          <w:sz w:val="24"/>
          <w:szCs w:val="24"/>
        </w:rPr>
        <w:t>СШ «Лилия» несет расходы по обеспечению медицинского сопровождения; расходы по аренде спортивных сооружений; расходы, связанные с обеспечением обществ</w:t>
      </w:r>
      <w:r w:rsidR="00110664">
        <w:rPr>
          <w:rFonts w:cs="Times New Roman"/>
          <w:sz w:val="24"/>
          <w:szCs w:val="24"/>
        </w:rPr>
        <w:t xml:space="preserve">енного порядка и безопасности, </w:t>
      </w:r>
      <w:r w:rsidRPr="009022CC">
        <w:rPr>
          <w:rFonts w:cs="Times New Roman"/>
          <w:sz w:val="24"/>
          <w:szCs w:val="24"/>
        </w:rPr>
        <w:t xml:space="preserve">а также иные расходы по организации и проведению соревнований. </w:t>
      </w:r>
    </w:p>
    <w:p w14:paraId="187326BE" w14:textId="77777777" w:rsidR="00473918" w:rsidRPr="009022CC" w:rsidRDefault="00473918" w:rsidP="00C46B4F">
      <w:pPr>
        <w:pStyle w:val="a6"/>
        <w:numPr>
          <w:ilvl w:val="0"/>
          <w:numId w:val="1"/>
        </w:numPr>
        <w:spacing w:beforeLines="50" w:before="120" w:after="6"/>
        <w:ind w:left="714" w:hanging="357"/>
        <w:jc w:val="center"/>
        <w:rPr>
          <w:rFonts w:cs="Times New Roman"/>
          <w:b/>
          <w:sz w:val="24"/>
          <w:szCs w:val="24"/>
        </w:rPr>
      </w:pPr>
      <w:r w:rsidRPr="009022CC">
        <w:rPr>
          <w:rFonts w:cs="Times New Roman"/>
          <w:b/>
          <w:sz w:val="24"/>
          <w:szCs w:val="24"/>
        </w:rPr>
        <w:t>Требования к участникам соревнования, условия допуска</w:t>
      </w:r>
    </w:p>
    <w:p w14:paraId="14A1F781" w14:textId="77777777" w:rsidR="00473918" w:rsidRPr="009022CC" w:rsidRDefault="00473918" w:rsidP="00C46B4F">
      <w:pPr>
        <w:spacing w:beforeLines="26" w:before="62" w:after="10" w:line="240" w:lineRule="auto"/>
        <w:ind w:firstLine="709"/>
        <w:rPr>
          <w:rFonts w:cs="Times New Roman"/>
          <w:sz w:val="24"/>
          <w:szCs w:val="24"/>
        </w:rPr>
      </w:pPr>
      <w:r w:rsidRPr="009022CC">
        <w:rPr>
          <w:rFonts w:cs="Times New Roman"/>
          <w:sz w:val="24"/>
          <w:szCs w:val="24"/>
        </w:rPr>
        <w:t xml:space="preserve">Соревнование проводятся среди спортсменов, не имеющих медицинских противопоказаний. </w:t>
      </w:r>
    </w:p>
    <w:p w14:paraId="24A0D759" w14:textId="77777777" w:rsidR="00473918" w:rsidRPr="009022CC" w:rsidRDefault="00473918" w:rsidP="00C46B4F">
      <w:pPr>
        <w:spacing w:beforeLines="26" w:before="62" w:after="60" w:line="240" w:lineRule="auto"/>
        <w:ind w:firstLine="709"/>
        <w:rPr>
          <w:rFonts w:cs="Times New Roman"/>
          <w:sz w:val="24"/>
          <w:szCs w:val="24"/>
        </w:rPr>
      </w:pPr>
      <w:r w:rsidRPr="009022CC">
        <w:rPr>
          <w:rFonts w:cs="Times New Roman"/>
          <w:sz w:val="24"/>
          <w:szCs w:val="24"/>
        </w:rPr>
        <w:t>Участие в соревнованиях осуществляется при наличии договора о страховании (оригинал) от несчастных случаев (т.е. внезапных, непредвиденных случаев, повлекших за собой обращение в ЛПУ, утрату трудоспособности, либо смерть застрахованного лица), который предоставляется в мандатную комиссию на каждого участника соревнований.</w:t>
      </w:r>
    </w:p>
    <w:p w14:paraId="49722FBF" w14:textId="77777777" w:rsidR="00BD5AD7" w:rsidRPr="009022CC" w:rsidRDefault="00473918" w:rsidP="00C46B4F">
      <w:pPr>
        <w:spacing w:beforeLines="26" w:before="62" w:after="60" w:line="240" w:lineRule="auto"/>
        <w:ind w:firstLine="709"/>
        <w:rPr>
          <w:rFonts w:eastAsia="Arial Unicode MS" w:cs="Times New Roman"/>
          <w:b/>
          <w:bCs/>
          <w:kern w:val="1"/>
          <w:sz w:val="24"/>
          <w:szCs w:val="24"/>
          <w:u w:val="single"/>
        </w:rPr>
      </w:pPr>
      <w:r w:rsidRPr="009022CC">
        <w:rPr>
          <w:rFonts w:cs="Times New Roman"/>
          <w:sz w:val="24"/>
          <w:szCs w:val="24"/>
        </w:rPr>
        <w:t>Соревнования проводятся по действующим правилам художественной гимнастики, утвержденным FIG. К участию в соревнованиях допускаются:</w:t>
      </w:r>
    </w:p>
    <w:p w14:paraId="60CC40EF" w14:textId="77777777" w:rsidR="00115BE5" w:rsidRDefault="00115BE5" w:rsidP="00115BE5">
      <w:pPr>
        <w:spacing w:beforeLines="26" w:before="62" w:line="240" w:lineRule="auto"/>
        <w:ind w:left="567"/>
        <w:jc w:val="center"/>
        <w:rPr>
          <w:rFonts w:eastAsia="Arial Unicode MS" w:cs="Times New Roman"/>
          <w:b/>
          <w:bCs/>
          <w:kern w:val="1"/>
          <w:sz w:val="24"/>
          <w:szCs w:val="24"/>
          <w:u w:val="single"/>
        </w:rPr>
      </w:pPr>
    </w:p>
    <w:p w14:paraId="6972AE87" w14:textId="4AEF7E47" w:rsidR="00115BE5" w:rsidRPr="003A05F1" w:rsidRDefault="00115BE5" w:rsidP="00115BE5">
      <w:pPr>
        <w:spacing w:beforeLines="26" w:before="62" w:line="240" w:lineRule="auto"/>
        <w:ind w:left="567"/>
        <w:jc w:val="center"/>
        <w:rPr>
          <w:rFonts w:eastAsia="Arial Unicode MS" w:cs="Times New Roman"/>
          <w:b/>
          <w:bCs/>
          <w:kern w:val="1"/>
          <w:szCs w:val="28"/>
          <w:u w:val="single"/>
        </w:rPr>
      </w:pPr>
      <w:r w:rsidRPr="003A05F1">
        <w:rPr>
          <w:rFonts w:eastAsia="Arial Unicode MS" w:cs="Times New Roman"/>
          <w:b/>
          <w:bCs/>
          <w:kern w:val="1"/>
          <w:szCs w:val="28"/>
          <w:u w:val="single"/>
        </w:rPr>
        <w:t>Индивидуальная программа</w:t>
      </w:r>
    </w:p>
    <w:p w14:paraId="6F9E5AB0" w14:textId="77777777" w:rsidR="00115BE5" w:rsidRPr="00DC7AAC" w:rsidRDefault="00115BE5" w:rsidP="00115BE5">
      <w:pPr>
        <w:spacing w:beforeLines="26" w:before="62" w:line="240" w:lineRule="auto"/>
        <w:ind w:left="567"/>
        <w:jc w:val="center"/>
        <w:rPr>
          <w:rFonts w:eastAsia="Arial Unicode MS" w:cs="Times New Roman"/>
          <w:b/>
          <w:bCs/>
          <w:color w:val="FF0000"/>
          <w:kern w:val="1"/>
          <w:sz w:val="24"/>
          <w:szCs w:val="24"/>
          <w:u w:val="single"/>
        </w:rPr>
      </w:pPr>
      <w:r w:rsidRPr="00DC7AAC">
        <w:rPr>
          <w:rFonts w:eastAsia="Arial Unicode MS" w:cs="Times New Roman"/>
          <w:b/>
          <w:bCs/>
          <w:color w:val="FF0000"/>
          <w:kern w:val="1"/>
          <w:sz w:val="24"/>
          <w:szCs w:val="24"/>
          <w:u w:val="single"/>
        </w:rPr>
        <w:t>Новые правила</w:t>
      </w:r>
      <w:r>
        <w:rPr>
          <w:rFonts w:eastAsia="Arial Unicode MS" w:cs="Times New Roman"/>
          <w:b/>
          <w:bCs/>
          <w:color w:val="FF0000"/>
          <w:kern w:val="1"/>
          <w:sz w:val="24"/>
          <w:szCs w:val="24"/>
          <w:u w:val="single"/>
        </w:rPr>
        <w:t xml:space="preserve"> 2022-2024</w:t>
      </w:r>
    </w:p>
    <w:p w14:paraId="290A167D" w14:textId="77777777" w:rsidR="00115BE5" w:rsidRPr="00BE2B9B" w:rsidRDefault="00115BE5" w:rsidP="00115BE5">
      <w:pPr>
        <w:spacing w:beforeLines="26" w:before="62" w:line="240" w:lineRule="auto"/>
        <w:ind w:left="567"/>
        <w:jc w:val="center"/>
        <w:rPr>
          <w:rFonts w:eastAsia="Arial Unicode MS" w:cs="Times New Roman"/>
          <w:b/>
          <w:bCs/>
          <w:kern w:val="1"/>
          <w:sz w:val="24"/>
          <w:szCs w:val="24"/>
          <w:u w:val="single"/>
        </w:rPr>
      </w:pPr>
    </w:p>
    <w:tbl>
      <w:tblPr>
        <w:tblStyle w:val="a5"/>
        <w:tblW w:w="8269" w:type="dxa"/>
        <w:jc w:val="center"/>
        <w:tblLayout w:type="fixed"/>
        <w:tblLook w:val="04A0" w:firstRow="1" w:lastRow="0" w:firstColumn="1" w:lastColumn="0" w:noHBand="0" w:noVBand="1"/>
      </w:tblPr>
      <w:tblGrid>
        <w:gridCol w:w="1653"/>
        <w:gridCol w:w="1654"/>
        <w:gridCol w:w="1654"/>
        <w:gridCol w:w="1654"/>
        <w:gridCol w:w="1654"/>
      </w:tblGrid>
      <w:tr w:rsidR="00115BE5" w:rsidRPr="00E52340" w14:paraId="61BD4DDA" w14:textId="77777777" w:rsidTr="00BE66AA">
        <w:trPr>
          <w:trHeight w:hRule="exact" w:val="510"/>
          <w:jc w:val="center"/>
        </w:trPr>
        <w:tc>
          <w:tcPr>
            <w:tcW w:w="1653" w:type="dxa"/>
            <w:vAlign w:val="bottom"/>
          </w:tcPr>
          <w:p w14:paraId="030D7954" w14:textId="77777777" w:rsidR="00115BE5" w:rsidRPr="00E52340" w:rsidRDefault="00115BE5" w:rsidP="00BE66AA">
            <w:pPr>
              <w:spacing w:after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E52340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Год рождения</w:t>
            </w:r>
          </w:p>
        </w:tc>
        <w:tc>
          <w:tcPr>
            <w:tcW w:w="1654" w:type="dxa"/>
            <w:vAlign w:val="bottom"/>
          </w:tcPr>
          <w:p w14:paraId="36F43CAB" w14:textId="77777777" w:rsidR="00115BE5" w:rsidRDefault="00115BE5" w:rsidP="00BE66AA">
            <w:pPr>
              <w:spacing w:after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52C84BF5" w14:textId="77777777" w:rsidR="00115BE5" w:rsidRDefault="00115BE5" w:rsidP="00BE66AA">
            <w:pPr>
              <w:spacing w:after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А1</w:t>
            </w:r>
          </w:p>
          <w:p w14:paraId="6916CCB2" w14:textId="77777777" w:rsidR="00115BE5" w:rsidRPr="00E52340" w:rsidRDefault="00115BE5" w:rsidP="00BE66AA">
            <w:pPr>
              <w:spacing w:after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54" w:type="dxa"/>
            <w:vAlign w:val="bottom"/>
          </w:tcPr>
          <w:p w14:paraId="2AB7A893" w14:textId="77777777" w:rsidR="00115BE5" w:rsidRDefault="00115BE5" w:rsidP="00BE66AA">
            <w:pPr>
              <w:spacing w:after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62CAD60F" w14:textId="77777777" w:rsidR="00115BE5" w:rsidRPr="00E52340" w:rsidRDefault="00115BE5" w:rsidP="00BE66AA">
            <w:pPr>
              <w:spacing w:after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А2</w:t>
            </w:r>
          </w:p>
        </w:tc>
        <w:tc>
          <w:tcPr>
            <w:tcW w:w="1654" w:type="dxa"/>
            <w:vAlign w:val="bottom"/>
          </w:tcPr>
          <w:p w14:paraId="1A82E24E" w14:textId="77777777" w:rsidR="00115BE5" w:rsidRDefault="00115BE5" w:rsidP="00BE66AA">
            <w:pPr>
              <w:spacing w:after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2A30908C" w14:textId="77777777" w:rsidR="00115BE5" w:rsidRPr="00E52340" w:rsidRDefault="00115BE5" w:rsidP="00BE66AA">
            <w:pPr>
              <w:spacing w:after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А3</w:t>
            </w:r>
          </w:p>
        </w:tc>
        <w:tc>
          <w:tcPr>
            <w:tcW w:w="1654" w:type="dxa"/>
            <w:vAlign w:val="bottom"/>
          </w:tcPr>
          <w:p w14:paraId="242605E8" w14:textId="77777777" w:rsidR="00115BE5" w:rsidRPr="00E52340" w:rsidRDefault="00115BE5" w:rsidP="00BE66AA">
            <w:pPr>
              <w:spacing w:after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А4</w:t>
            </w:r>
          </w:p>
        </w:tc>
      </w:tr>
      <w:tr w:rsidR="00115BE5" w:rsidRPr="00E52340" w14:paraId="18B9CDB3" w14:textId="77777777" w:rsidTr="00BE66AA">
        <w:trPr>
          <w:trHeight w:hRule="exact" w:val="510"/>
          <w:jc w:val="center"/>
        </w:trPr>
        <w:tc>
          <w:tcPr>
            <w:tcW w:w="1653" w:type="dxa"/>
            <w:vAlign w:val="bottom"/>
          </w:tcPr>
          <w:p w14:paraId="3660835B" w14:textId="77777777" w:rsidR="00115BE5" w:rsidRPr="00E52340" w:rsidRDefault="00115BE5" w:rsidP="00BE66AA">
            <w:pPr>
              <w:spacing w:after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2017-2018</w:t>
            </w:r>
          </w:p>
        </w:tc>
        <w:tc>
          <w:tcPr>
            <w:tcW w:w="1654" w:type="dxa"/>
            <w:vAlign w:val="bottom"/>
          </w:tcPr>
          <w:p w14:paraId="2F9C07C3" w14:textId="77777777" w:rsidR="00115BE5" w:rsidRPr="00E52340" w:rsidRDefault="00115BE5" w:rsidP="00BE66AA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Б/П</w:t>
            </w:r>
          </w:p>
        </w:tc>
        <w:tc>
          <w:tcPr>
            <w:tcW w:w="1654" w:type="dxa"/>
            <w:vAlign w:val="bottom"/>
          </w:tcPr>
          <w:p w14:paraId="0FE2852E" w14:textId="77777777" w:rsidR="00115BE5" w:rsidRPr="00E52340" w:rsidRDefault="00115BE5" w:rsidP="00BE66AA">
            <w:pPr>
              <w:spacing w:after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654" w:type="dxa"/>
            <w:vAlign w:val="bottom"/>
          </w:tcPr>
          <w:p w14:paraId="001BF82D" w14:textId="77777777" w:rsidR="00115BE5" w:rsidRPr="00E52340" w:rsidRDefault="00115BE5" w:rsidP="00BE66AA">
            <w:pPr>
              <w:spacing w:after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654" w:type="dxa"/>
            <w:vAlign w:val="bottom"/>
          </w:tcPr>
          <w:p w14:paraId="4C0C8E3E" w14:textId="77777777" w:rsidR="00115BE5" w:rsidRPr="00E52340" w:rsidRDefault="00115BE5" w:rsidP="00BE66AA">
            <w:pPr>
              <w:spacing w:after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115BE5" w:rsidRPr="00E52340" w14:paraId="16CDB9FE" w14:textId="77777777" w:rsidTr="00BE66AA">
        <w:trPr>
          <w:trHeight w:hRule="exact" w:val="510"/>
          <w:jc w:val="center"/>
        </w:trPr>
        <w:tc>
          <w:tcPr>
            <w:tcW w:w="1653" w:type="dxa"/>
            <w:vAlign w:val="bottom"/>
          </w:tcPr>
          <w:p w14:paraId="2B15007B" w14:textId="77777777" w:rsidR="00115BE5" w:rsidRPr="00E52340" w:rsidRDefault="00115BE5" w:rsidP="00BE66AA">
            <w:pPr>
              <w:spacing w:after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E52340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654" w:type="dxa"/>
            <w:vAlign w:val="bottom"/>
          </w:tcPr>
          <w:p w14:paraId="5FC027DA" w14:textId="77777777" w:rsidR="00115BE5" w:rsidRPr="00E52340" w:rsidRDefault="00115BE5" w:rsidP="00BE66AA">
            <w:pPr>
              <w:spacing w:after="0"/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           </w:t>
            </w:r>
            <w:r w:rsidRPr="00E52340">
              <w:rPr>
                <w:rFonts w:cs="Times New Roman"/>
                <w:bCs/>
                <w:sz w:val="20"/>
                <w:szCs w:val="20"/>
              </w:rPr>
              <w:t>Б/П</w:t>
            </w:r>
          </w:p>
          <w:p w14:paraId="69C5C6BC" w14:textId="77777777" w:rsidR="00115BE5" w:rsidRPr="00E52340" w:rsidRDefault="00115BE5" w:rsidP="00BE66AA">
            <w:pPr>
              <w:spacing w:after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>Без ограничений по элементам</w:t>
            </w:r>
          </w:p>
        </w:tc>
        <w:tc>
          <w:tcPr>
            <w:tcW w:w="1654" w:type="dxa"/>
            <w:vAlign w:val="bottom"/>
          </w:tcPr>
          <w:p w14:paraId="636613C1" w14:textId="77777777" w:rsidR="00115BE5" w:rsidRPr="00E52340" w:rsidRDefault="00115BE5" w:rsidP="00BE66AA">
            <w:pPr>
              <w:spacing w:after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>Б/П</w:t>
            </w:r>
          </w:p>
          <w:p w14:paraId="5E10BDCF" w14:textId="77777777" w:rsidR="00115BE5" w:rsidRPr="00E52340" w:rsidRDefault="00115BE5" w:rsidP="00BE66AA">
            <w:pPr>
              <w:spacing w:after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>0.1-0.2 не выше</w:t>
            </w:r>
          </w:p>
        </w:tc>
        <w:tc>
          <w:tcPr>
            <w:tcW w:w="1654" w:type="dxa"/>
            <w:vAlign w:val="bottom"/>
          </w:tcPr>
          <w:p w14:paraId="434EA137" w14:textId="77777777" w:rsidR="00115BE5" w:rsidRPr="00E52340" w:rsidRDefault="00115BE5" w:rsidP="00BE66AA">
            <w:pPr>
              <w:spacing w:after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654" w:type="dxa"/>
            <w:vAlign w:val="bottom"/>
          </w:tcPr>
          <w:p w14:paraId="3A8B8DDA" w14:textId="77777777" w:rsidR="00115BE5" w:rsidRPr="00E52340" w:rsidRDefault="00115BE5" w:rsidP="00BE66AA">
            <w:pPr>
              <w:spacing w:after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115BE5" w:rsidRPr="00E52340" w14:paraId="4CFBAE1E" w14:textId="77777777" w:rsidTr="00BE66AA">
        <w:trPr>
          <w:trHeight w:hRule="exact" w:val="832"/>
          <w:jc w:val="center"/>
        </w:trPr>
        <w:tc>
          <w:tcPr>
            <w:tcW w:w="1653" w:type="dxa"/>
            <w:vAlign w:val="bottom"/>
          </w:tcPr>
          <w:p w14:paraId="6D64F7EC" w14:textId="77777777" w:rsidR="00115BE5" w:rsidRPr="00E52340" w:rsidRDefault="00115BE5" w:rsidP="00BE66AA">
            <w:pPr>
              <w:spacing w:after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E52340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654" w:type="dxa"/>
            <w:vAlign w:val="bottom"/>
          </w:tcPr>
          <w:p w14:paraId="558810D8" w14:textId="77777777" w:rsidR="00115BE5" w:rsidRPr="00E52340" w:rsidRDefault="00115BE5" w:rsidP="00BE66AA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ВИД (награждение по разным видам)</w:t>
            </w:r>
          </w:p>
        </w:tc>
        <w:tc>
          <w:tcPr>
            <w:tcW w:w="1654" w:type="dxa"/>
            <w:vAlign w:val="bottom"/>
          </w:tcPr>
          <w:p w14:paraId="5FFB0EE6" w14:textId="77777777" w:rsidR="00115BE5" w:rsidRPr="00E52340" w:rsidRDefault="00115BE5" w:rsidP="00BE66AA">
            <w:pPr>
              <w:spacing w:after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>Б/П</w:t>
            </w:r>
          </w:p>
          <w:p w14:paraId="3D7784FE" w14:textId="77777777" w:rsidR="00115BE5" w:rsidRDefault="00115BE5" w:rsidP="00BE66AA">
            <w:pPr>
              <w:spacing w:after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 xml:space="preserve">Без ограничений по </w:t>
            </w:r>
          </w:p>
          <w:p w14:paraId="2D35CC48" w14:textId="77777777" w:rsidR="00115BE5" w:rsidRPr="00E52340" w:rsidRDefault="00115BE5" w:rsidP="00BE66AA">
            <w:pPr>
              <w:spacing w:after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>элементам</w:t>
            </w:r>
          </w:p>
        </w:tc>
        <w:tc>
          <w:tcPr>
            <w:tcW w:w="1654" w:type="dxa"/>
            <w:vAlign w:val="bottom"/>
          </w:tcPr>
          <w:p w14:paraId="03EAAEFE" w14:textId="77777777" w:rsidR="00115BE5" w:rsidRPr="00E52340" w:rsidRDefault="00115BE5" w:rsidP="00BE66AA">
            <w:pPr>
              <w:spacing w:after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>Б/П</w:t>
            </w:r>
          </w:p>
          <w:p w14:paraId="5D47E8AA" w14:textId="77777777" w:rsidR="00115BE5" w:rsidRPr="00E52340" w:rsidRDefault="00115BE5" w:rsidP="00BE66AA">
            <w:pPr>
              <w:spacing w:after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>0.1-0.3 не выше</w:t>
            </w:r>
          </w:p>
        </w:tc>
        <w:tc>
          <w:tcPr>
            <w:tcW w:w="1654" w:type="dxa"/>
            <w:vAlign w:val="bottom"/>
          </w:tcPr>
          <w:p w14:paraId="2AB5A9E9" w14:textId="77777777" w:rsidR="00115BE5" w:rsidRPr="00E52340" w:rsidRDefault="00115BE5" w:rsidP="00BE66AA">
            <w:pPr>
              <w:spacing w:after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>Б/П</w:t>
            </w:r>
          </w:p>
          <w:p w14:paraId="1644158E" w14:textId="77777777" w:rsidR="00115BE5" w:rsidRPr="00E52340" w:rsidRDefault="00115BE5" w:rsidP="00BE66AA">
            <w:pPr>
              <w:spacing w:after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>0.1-0.2 не выше</w:t>
            </w:r>
          </w:p>
        </w:tc>
      </w:tr>
      <w:tr w:rsidR="00115BE5" w:rsidRPr="00E52340" w14:paraId="62907918" w14:textId="77777777" w:rsidTr="00BE66AA">
        <w:trPr>
          <w:trHeight w:hRule="exact" w:val="845"/>
          <w:jc w:val="center"/>
        </w:trPr>
        <w:tc>
          <w:tcPr>
            <w:tcW w:w="1653" w:type="dxa"/>
            <w:vAlign w:val="bottom"/>
          </w:tcPr>
          <w:p w14:paraId="6E53A450" w14:textId="77777777" w:rsidR="00115BE5" w:rsidRPr="00E52340" w:rsidRDefault="00115BE5" w:rsidP="00BE66AA">
            <w:pPr>
              <w:spacing w:after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E52340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654" w:type="dxa"/>
            <w:vAlign w:val="bottom"/>
          </w:tcPr>
          <w:p w14:paraId="19D39517" w14:textId="77777777" w:rsidR="00115BE5" w:rsidRDefault="00115BE5" w:rsidP="00BE66AA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ВИД (награждение по разным видам)</w:t>
            </w:r>
          </w:p>
          <w:p w14:paraId="650B48ED" w14:textId="77777777" w:rsidR="00115BE5" w:rsidRPr="00E52340" w:rsidRDefault="00115BE5" w:rsidP="00BE66AA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654" w:type="dxa"/>
            <w:vAlign w:val="bottom"/>
          </w:tcPr>
          <w:p w14:paraId="7CF9A76D" w14:textId="77777777" w:rsidR="00115BE5" w:rsidRPr="00E52340" w:rsidRDefault="00115BE5" w:rsidP="00BE66AA">
            <w:pPr>
              <w:spacing w:after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>Б/П</w:t>
            </w:r>
          </w:p>
          <w:p w14:paraId="1099000E" w14:textId="77777777" w:rsidR="00115BE5" w:rsidRPr="00E52340" w:rsidRDefault="00115BE5" w:rsidP="00BE66AA">
            <w:pPr>
              <w:spacing w:after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>Без ограничений по элементам</w:t>
            </w:r>
          </w:p>
        </w:tc>
        <w:tc>
          <w:tcPr>
            <w:tcW w:w="1654" w:type="dxa"/>
            <w:vAlign w:val="bottom"/>
          </w:tcPr>
          <w:p w14:paraId="58A3CB83" w14:textId="77777777" w:rsidR="00115BE5" w:rsidRPr="00E52340" w:rsidRDefault="00115BE5" w:rsidP="00BE66AA">
            <w:pPr>
              <w:spacing w:after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>Б/П</w:t>
            </w:r>
          </w:p>
          <w:p w14:paraId="1EC343CC" w14:textId="77777777" w:rsidR="00115BE5" w:rsidRPr="00E52340" w:rsidRDefault="00115BE5" w:rsidP="00BE66AA">
            <w:pPr>
              <w:spacing w:after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>0.1-0.3 не выше</w:t>
            </w:r>
          </w:p>
        </w:tc>
        <w:tc>
          <w:tcPr>
            <w:tcW w:w="1654" w:type="dxa"/>
            <w:vAlign w:val="bottom"/>
          </w:tcPr>
          <w:p w14:paraId="440CAF78" w14:textId="77777777" w:rsidR="00115BE5" w:rsidRPr="00E52340" w:rsidRDefault="00115BE5" w:rsidP="00BE66AA">
            <w:pPr>
              <w:spacing w:after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>Б/П</w:t>
            </w:r>
          </w:p>
          <w:p w14:paraId="35B45793" w14:textId="77777777" w:rsidR="00115BE5" w:rsidRPr="00E52340" w:rsidRDefault="00115BE5" w:rsidP="00BE66AA">
            <w:pPr>
              <w:spacing w:after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>0.1-0.2 не выше</w:t>
            </w:r>
          </w:p>
        </w:tc>
      </w:tr>
      <w:tr w:rsidR="00115BE5" w:rsidRPr="00E52340" w14:paraId="2B552175" w14:textId="77777777" w:rsidTr="00BE66AA">
        <w:trPr>
          <w:trHeight w:hRule="exact" w:val="1140"/>
          <w:jc w:val="center"/>
        </w:trPr>
        <w:tc>
          <w:tcPr>
            <w:tcW w:w="1653" w:type="dxa"/>
            <w:vAlign w:val="bottom"/>
          </w:tcPr>
          <w:p w14:paraId="5B826DA0" w14:textId="77777777" w:rsidR="00115BE5" w:rsidRPr="00E52340" w:rsidRDefault="00115BE5" w:rsidP="00BE66AA">
            <w:pPr>
              <w:spacing w:after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E52340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2013</w:t>
            </w:r>
          </w:p>
        </w:tc>
        <w:tc>
          <w:tcPr>
            <w:tcW w:w="1654" w:type="dxa"/>
            <w:vAlign w:val="bottom"/>
          </w:tcPr>
          <w:p w14:paraId="35B48026" w14:textId="77777777" w:rsidR="00115BE5" w:rsidRDefault="00115BE5" w:rsidP="00BE66AA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68A4F04B" w14:textId="77777777" w:rsidR="00115BE5" w:rsidRDefault="00115BE5" w:rsidP="00BE66AA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ВИД (награждение по разным видам)</w:t>
            </w:r>
          </w:p>
          <w:p w14:paraId="1AA359D2" w14:textId="77777777" w:rsidR="00115BE5" w:rsidRDefault="00115BE5" w:rsidP="00BE66AA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07B98856" w14:textId="77777777" w:rsidR="00115BE5" w:rsidRPr="00E52340" w:rsidRDefault="00115BE5" w:rsidP="00BE66AA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654" w:type="dxa"/>
            <w:vAlign w:val="bottom"/>
          </w:tcPr>
          <w:p w14:paraId="73B003CF" w14:textId="77777777" w:rsidR="00115BE5" w:rsidRPr="00E52340" w:rsidRDefault="00115BE5" w:rsidP="00BE66AA">
            <w:pPr>
              <w:spacing w:after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>Б/П</w:t>
            </w:r>
          </w:p>
          <w:p w14:paraId="428F21B9" w14:textId="77777777" w:rsidR="00115BE5" w:rsidRPr="00E52340" w:rsidRDefault="00115BE5" w:rsidP="00BE66AA">
            <w:pPr>
              <w:spacing w:after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>Без ограничений по элементам</w:t>
            </w:r>
          </w:p>
        </w:tc>
        <w:tc>
          <w:tcPr>
            <w:tcW w:w="1654" w:type="dxa"/>
            <w:vAlign w:val="bottom"/>
          </w:tcPr>
          <w:p w14:paraId="080D8410" w14:textId="77777777" w:rsidR="00115BE5" w:rsidRPr="00E52340" w:rsidRDefault="00115BE5" w:rsidP="00BE66AA">
            <w:pPr>
              <w:spacing w:after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>Б/П</w:t>
            </w:r>
          </w:p>
          <w:p w14:paraId="099002BA" w14:textId="77777777" w:rsidR="00115BE5" w:rsidRPr="00E52340" w:rsidRDefault="00115BE5" w:rsidP="00BE66AA">
            <w:pPr>
              <w:spacing w:after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>0.1-0.3 не выше</w:t>
            </w:r>
          </w:p>
        </w:tc>
        <w:tc>
          <w:tcPr>
            <w:tcW w:w="1654" w:type="dxa"/>
            <w:vAlign w:val="bottom"/>
          </w:tcPr>
          <w:p w14:paraId="74C553C9" w14:textId="77777777" w:rsidR="00115BE5" w:rsidRPr="00E52340" w:rsidRDefault="00115BE5" w:rsidP="00BE66AA">
            <w:pPr>
              <w:spacing w:after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>Б/П</w:t>
            </w:r>
          </w:p>
          <w:p w14:paraId="512C4B64" w14:textId="77777777" w:rsidR="00115BE5" w:rsidRPr="00E52340" w:rsidRDefault="00115BE5" w:rsidP="00BE66AA">
            <w:pPr>
              <w:spacing w:after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>0.1-0.2 не выше</w:t>
            </w:r>
          </w:p>
        </w:tc>
      </w:tr>
      <w:tr w:rsidR="00115BE5" w:rsidRPr="00E52340" w14:paraId="739E33B3" w14:textId="77777777" w:rsidTr="00BE66AA">
        <w:trPr>
          <w:trHeight w:hRule="exact" w:val="858"/>
          <w:jc w:val="center"/>
        </w:trPr>
        <w:tc>
          <w:tcPr>
            <w:tcW w:w="1653" w:type="dxa"/>
            <w:vAlign w:val="bottom"/>
          </w:tcPr>
          <w:p w14:paraId="7BF14F15" w14:textId="77777777" w:rsidR="00115BE5" w:rsidRPr="00E52340" w:rsidRDefault="00115BE5" w:rsidP="00BE66AA">
            <w:pPr>
              <w:spacing w:after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E52340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lastRenderedPageBreak/>
              <w:t>2012</w:t>
            </w:r>
          </w:p>
        </w:tc>
        <w:tc>
          <w:tcPr>
            <w:tcW w:w="1654" w:type="dxa"/>
            <w:vAlign w:val="bottom"/>
          </w:tcPr>
          <w:p w14:paraId="7373C0B4" w14:textId="77777777" w:rsidR="00115BE5" w:rsidRPr="00E52340" w:rsidRDefault="00115BE5" w:rsidP="00BE66AA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 ВИДА</w:t>
            </w:r>
            <w:r w:rsidRPr="00E52340">
              <w:rPr>
                <w:rFonts w:cs="Times New Roman"/>
                <w:bCs/>
                <w:sz w:val="20"/>
                <w:szCs w:val="20"/>
              </w:rPr>
              <w:t xml:space="preserve"> на выбор</w:t>
            </w:r>
          </w:p>
        </w:tc>
        <w:tc>
          <w:tcPr>
            <w:tcW w:w="1654" w:type="dxa"/>
            <w:vAlign w:val="bottom"/>
          </w:tcPr>
          <w:p w14:paraId="3AB49EC5" w14:textId="77777777" w:rsidR="00115BE5" w:rsidRPr="00E52340" w:rsidRDefault="00115BE5" w:rsidP="00BE66AA">
            <w:pPr>
              <w:spacing w:after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 xml:space="preserve">Б/П + </w:t>
            </w:r>
            <w:r>
              <w:rPr>
                <w:rFonts w:cs="Times New Roman"/>
                <w:bCs/>
                <w:sz w:val="20"/>
                <w:szCs w:val="20"/>
              </w:rPr>
              <w:t>ВИД</w:t>
            </w:r>
          </w:p>
        </w:tc>
        <w:tc>
          <w:tcPr>
            <w:tcW w:w="1654" w:type="dxa"/>
            <w:vAlign w:val="bottom"/>
          </w:tcPr>
          <w:p w14:paraId="3E3BBC44" w14:textId="77777777" w:rsidR="00115BE5" w:rsidRDefault="00115BE5" w:rsidP="00BE66AA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ВИД (награждение по разным видам)</w:t>
            </w:r>
          </w:p>
          <w:p w14:paraId="14B2483C" w14:textId="77777777" w:rsidR="00115BE5" w:rsidRPr="00E52340" w:rsidRDefault="00115BE5" w:rsidP="00BE66AA">
            <w:pPr>
              <w:spacing w:after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654" w:type="dxa"/>
            <w:vAlign w:val="bottom"/>
          </w:tcPr>
          <w:p w14:paraId="1689DCDF" w14:textId="77777777" w:rsidR="00115BE5" w:rsidRDefault="00115BE5" w:rsidP="00BE66AA">
            <w:pPr>
              <w:spacing w:after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  <w:p w14:paraId="41EB1DE5" w14:textId="77777777" w:rsidR="00115BE5" w:rsidRPr="00E52340" w:rsidRDefault="00115BE5" w:rsidP="00BE66AA">
            <w:pPr>
              <w:spacing w:after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>Б/П</w:t>
            </w:r>
          </w:p>
          <w:p w14:paraId="73E6AD95" w14:textId="77777777" w:rsidR="00115BE5" w:rsidRPr="00E52340" w:rsidRDefault="00115BE5" w:rsidP="00BE66AA">
            <w:pPr>
              <w:spacing w:after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115BE5" w:rsidRPr="00E52340" w14:paraId="33F522A6" w14:textId="77777777" w:rsidTr="00BE66AA">
        <w:trPr>
          <w:trHeight w:hRule="exact" w:val="843"/>
          <w:jc w:val="center"/>
        </w:trPr>
        <w:tc>
          <w:tcPr>
            <w:tcW w:w="1653" w:type="dxa"/>
            <w:vAlign w:val="bottom"/>
          </w:tcPr>
          <w:p w14:paraId="17323C90" w14:textId="77777777" w:rsidR="00115BE5" w:rsidRPr="00E52340" w:rsidRDefault="00115BE5" w:rsidP="00BE66AA">
            <w:pPr>
              <w:spacing w:after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E52340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2011</w:t>
            </w:r>
          </w:p>
        </w:tc>
        <w:tc>
          <w:tcPr>
            <w:tcW w:w="1654" w:type="dxa"/>
            <w:vAlign w:val="bottom"/>
          </w:tcPr>
          <w:p w14:paraId="7D4A0E64" w14:textId="77777777" w:rsidR="00115BE5" w:rsidRPr="00E52340" w:rsidRDefault="00115BE5" w:rsidP="00BE66AA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 ВИДА</w:t>
            </w:r>
            <w:r w:rsidRPr="00E52340">
              <w:rPr>
                <w:rFonts w:cs="Times New Roman"/>
                <w:bCs/>
                <w:sz w:val="20"/>
                <w:szCs w:val="20"/>
              </w:rPr>
              <w:t xml:space="preserve"> на выбор</w:t>
            </w:r>
          </w:p>
        </w:tc>
        <w:tc>
          <w:tcPr>
            <w:tcW w:w="1654" w:type="dxa"/>
            <w:vAlign w:val="bottom"/>
          </w:tcPr>
          <w:p w14:paraId="1D17075E" w14:textId="77777777" w:rsidR="00115BE5" w:rsidRPr="00E52340" w:rsidRDefault="00115BE5" w:rsidP="00BE66AA">
            <w:pPr>
              <w:spacing w:after="0"/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Б/П + ВИД</w:t>
            </w:r>
          </w:p>
        </w:tc>
        <w:tc>
          <w:tcPr>
            <w:tcW w:w="1654" w:type="dxa"/>
            <w:vAlign w:val="bottom"/>
          </w:tcPr>
          <w:p w14:paraId="17827080" w14:textId="77777777" w:rsidR="00115BE5" w:rsidRDefault="00115BE5" w:rsidP="00BE66AA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ВИД </w:t>
            </w:r>
          </w:p>
          <w:p w14:paraId="02229FB1" w14:textId="77777777" w:rsidR="00115BE5" w:rsidRPr="00E52340" w:rsidRDefault="00115BE5" w:rsidP="00BE66AA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654" w:type="dxa"/>
            <w:vAlign w:val="bottom"/>
          </w:tcPr>
          <w:p w14:paraId="0554FDD4" w14:textId="77777777" w:rsidR="00115BE5" w:rsidRDefault="00115BE5" w:rsidP="00BE66AA">
            <w:pPr>
              <w:spacing w:after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  <w:p w14:paraId="289A6E29" w14:textId="77777777" w:rsidR="00115BE5" w:rsidRPr="00E52340" w:rsidRDefault="00115BE5" w:rsidP="00BE66AA">
            <w:pPr>
              <w:spacing w:after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>Б/П</w:t>
            </w:r>
          </w:p>
          <w:p w14:paraId="4780D195" w14:textId="77777777" w:rsidR="00115BE5" w:rsidRPr="00E52340" w:rsidRDefault="00115BE5" w:rsidP="00BE66AA">
            <w:pPr>
              <w:spacing w:after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115BE5" w:rsidRPr="00E52340" w14:paraId="3ECAAB9A" w14:textId="77777777" w:rsidTr="00BE66AA">
        <w:trPr>
          <w:trHeight w:hRule="exact" w:val="854"/>
          <w:jc w:val="center"/>
        </w:trPr>
        <w:tc>
          <w:tcPr>
            <w:tcW w:w="1653" w:type="dxa"/>
            <w:vAlign w:val="bottom"/>
          </w:tcPr>
          <w:p w14:paraId="5E3F1079" w14:textId="77777777" w:rsidR="00115BE5" w:rsidRPr="00E52340" w:rsidRDefault="00115BE5" w:rsidP="00BE66AA">
            <w:pPr>
              <w:spacing w:after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E52340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2010</w:t>
            </w:r>
          </w:p>
        </w:tc>
        <w:tc>
          <w:tcPr>
            <w:tcW w:w="1654" w:type="dxa"/>
            <w:vAlign w:val="bottom"/>
          </w:tcPr>
          <w:p w14:paraId="3467C774" w14:textId="77777777" w:rsidR="00115BE5" w:rsidRPr="00E52340" w:rsidRDefault="00115BE5" w:rsidP="00BE66AA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 ВИДА</w:t>
            </w:r>
            <w:r w:rsidRPr="00E52340">
              <w:rPr>
                <w:rFonts w:cs="Times New Roman"/>
                <w:bCs/>
                <w:sz w:val="20"/>
                <w:szCs w:val="20"/>
              </w:rPr>
              <w:t xml:space="preserve"> на выбор</w:t>
            </w:r>
          </w:p>
        </w:tc>
        <w:tc>
          <w:tcPr>
            <w:tcW w:w="1654" w:type="dxa"/>
            <w:vAlign w:val="bottom"/>
          </w:tcPr>
          <w:p w14:paraId="0C5B6A49" w14:textId="77777777" w:rsidR="00115BE5" w:rsidRPr="00E52340" w:rsidRDefault="00115BE5" w:rsidP="00BE66AA">
            <w:pPr>
              <w:spacing w:after="0"/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Б/П +ВИД</w:t>
            </w:r>
          </w:p>
        </w:tc>
        <w:tc>
          <w:tcPr>
            <w:tcW w:w="1654" w:type="dxa"/>
            <w:vAlign w:val="bottom"/>
          </w:tcPr>
          <w:p w14:paraId="2A092E64" w14:textId="77777777" w:rsidR="00115BE5" w:rsidRDefault="00115BE5" w:rsidP="00BE66AA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ВИД </w:t>
            </w:r>
          </w:p>
          <w:p w14:paraId="3D456AD3" w14:textId="77777777" w:rsidR="00115BE5" w:rsidRPr="00E52340" w:rsidRDefault="00115BE5" w:rsidP="00BE66AA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654" w:type="dxa"/>
            <w:vAlign w:val="bottom"/>
          </w:tcPr>
          <w:p w14:paraId="2B1FF8D8" w14:textId="77777777" w:rsidR="00115BE5" w:rsidRDefault="00115BE5" w:rsidP="00BE66AA">
            <w:pPr>
              <w:spacing w:after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  <w:p w14:paraId="049A484B" w14:textId="77777777" w:rsidR="00115BE5" w:rsidRPr="00E52340" w:rsidRDefault="00115BE5" w:rsidP="00BE66AA">
            <w:pPr>
              <w:spacing w:after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>Б/П</w:t>
            </w:r>
          </w:p>
          <w:p w14:paraId="2DD42636" w14:textId="77777777" w:rsidR="00115BE5" w:rsidRPr="00E52340" w:rsidRDefault="00115BE5" w:rsidP="00BE66AA">
            <w:pPr>
              <w:spacing w:after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115BE5" w:rsidRPr="00E52340" w14:paraId="45BDCCDC" w14:textId="77777777" w:rsidTr="00BE66AA">
        <w:trPr>
          <w:trHeight w:hRule="exact" w:val="603"/>
          <w:jc w:val="center"/>
        </w:trPr>
        <w:tc>
          <w:tcPr>
            <w:tcW w:w="1653" w:type="dxa"/>
            <w:vAlign w:val="bottom"/>
          </w:tcPr>
          <w:p w14:paraId="0025FF74" w14:textId="77777777" w:rsidR="00115BE5" w:rsidRPr="00E52340" w:rsidRDefault="00115BE5" w:rsidP="00BE66AA">
            <w:pPr>
              <w:spacing w:after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E52340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2009</w:t>
            </w:r>
          </w:p>
        </w:tc>
        <w:tc>
          <w:tcPr>
            <w:tcW w:w="1654" w:type="dxa"/>
            <w:vAlign w:val="bottom"/>
          </w:tcPr>
          <w:p w14:paraId="4CC5A3B6" w14:textId="77777777" w:rsidR="00115BE5" w:rsidRPr="00E52340" w:rsidRDefault="00115BE5" w:rsidP="00BE66AA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 ВИДА</w:t>
            </w:r>
            <w:r w:rsidRPr="00E52340">
              <w:rPr>
                <w:rFonts w:cs="Times New Roman"/>
                <w:bCs/>
                <w:sz w:val="20"/>
                <w:szCs w:val="20"/>
              </w:rPr>
              <w:t xml:space="preserve"> на выбор</w:t>
            </w:r>
          </w:p>
        </w:tc>
        <w:tc>
          <w:tcPr>
            <w:tcW w:w="1654" w:type="dxa"/>
            <w:vAlign w:val="bottom"/>
          </w:tcPr>
          <w:p w14:paraId="55265B27" w14:textId="77777777" w:rsidR="00115BE5" w:rsidRPr="00E52340" w:rsidRDefault="00115BE5" w:rsidP="00BE66AA">
            <w:pPr>
              <w:spacing w:after="0"/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Б/П +ВИД</w:t>
            </w:r>
          </w:p>
        </w:tc>
        <w:tc>
          <w:tcPr>
            <w:tcW w:w="1654" w:type="dxa"/>
            <w:vAlign w:val="bottom"/>
          </w:tcPr>
          <w:p w14:paraId="3B83CDD2" w14:textId="77777777" w:rsidR="00115BE5" w:rsidRDefault="00115BE5" w:rsidP="00BE66AA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>ВИД</w:t>
            </w:r>
          </w:p>
          <w:p w14:paraId="4A7BC549" w14:textId="77777777" w:rsidR="00115BE5" w:rsidRPr="00E52340" w:rsidRDefault="00115BE5" w:rsidP="00BE66AA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654" w:type="dxa"/>
            <w:vAlign w:val="bottom"/>
          </w:tcPr>
          <w:p w14:paraId="094C4CC0" w14:textId="77777777" w:rsidR="00115BE5" w:rsidRDefault="00115BE5" w:rsidP="00BE66AA">
            <w:pPr>
              <w:spacing w:after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  <w:p w14:paraId="4F292350" w14:textId="77777777" w:rsidR="00115BE5" w:rsidRPr="00E52340" w:rsidRDefault="00115BE5" w:rsidP="00BE66AA">
            <w:pPr>
              <w:spacing w:after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  <w:p w14:paraId="783C8B6D" w14:textId="77777777" w:rsidR="00115BE5" w:rsidRPr="00E52340" w:rsidRDefault="00115BE5" w:rsidP="00BE66AA">
            <w:pPr>
              <w:spacing w:after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115BE5" w:rsidRPr="00E52340" w14:paraId="749312DF" w14:textId="77777777" w:rsidTr="00BE66AA">
        <w:trPr>
          <w:trHeight w:hRule="exact" w:val="575"/>
          <w:jc w:val="center"/>
        </w:trPr>
        <w:tc>
          <w:tcPr>
            <w:tcW w:w="1653" w:type="dxa"/>
            <w:vAlign w:val="bottom"/>
          </w:tcPr>
          <w:p w14:paraId="1D68DBEE" w14:textId="77777777" w:rsidR="00115BE5" w:rsidRPr="00E52340" w:rsidRDefault="00115BE5" w:rsidP="00BE66AA">
            <w:pPr>
              <w:spacing w:after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E52340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2008</w:t>
            </w:r>
          </w:p>
        </w:tc>
        <w:tc>
          <w:tcPr>
            <w:tcW w:w="1654" w:type="dxa"/>
            <w:vAlign w:val="bottom"/>
          </w:tcPr>
          <w:p w14:paraId="5ACA024A" w14:textId="77777777" w:rsidR="00115BE5" w:rsidRPr="00E52340" w:rsidRDefault="00115BE5" w:rsidP="00BE66AA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 ВИДА</w:t>
            </w:r>
            <w:r w:rsidRPr="00E52340">
              <w:rPr>
                <w:rFonts w:cs="Times New Roman"/>
                <w:bCs/>
                <w:sz w:val="20"/>
                <w:szCs w:val="20"/>
              </w:rPr>
              <w:t xml:space="preserve"> на выбор</w:t>
            </w:r>
          </w:p>
        </w:tc>
        <w:tc>
          <w:tcPr>
            <w:tcW w:w="1654" w:type="dxa"/>
            <w:vAlign w:val="bottom"/>
          </w:tcPr>
          <w:p w14:paraId="12C6C001" w14:textId="77777777" w:rsidR="00115BE5" w:rsidRPr="00E52340" w:rsidRDefault="00115BE5" w:rsidP="00BE66AA">
            <w:pPr>
              <w:spacing w:after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>ВИД</w:t>
            </w:r>
          </w:p>
        </w:tc>
        <w:tc>
          <w:tcPr>
            <w:tcW w:w="1654" w:type="dxa"/>
            <w:vAlign w:val="bottom"/>
          </w:tcPr>
          <w:p w14:paraId="6DC0A826" w14:textId="77777777" w:rsidR="00115BE5" w:rsidRPr="00E52340" w:rsidRDefault="00115BE5" w:rsidP="00BE66AA">
            <w:pPr>
              <w:spacing w:after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654" w:type="dxa"/>
            <w:vAlign w:val="bottom"/>
          </w:tcPr>
          <w:p w14:paraId="12FFA614" w14:textId="77777777" w:rsidR="00115BE5" w:rsidRPr="00E52340" w:rsidRDefault="00115BE5" w:rsidP="00BE66AA">
            <w:pPr>
              <w:spacing w:after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115BE5" w:rsidRPr="00E52340" w14:paraId="231C202E" w14:textId="77777777" w:rsidTr="00BE66AA">
        <w:trPr>
          <w:trHeight w:hRule="exact" w:val="575"/>
          <w:jc w:val="center"/>
        </w:trPr>
        <w:tc>
          <w:tcPr>
            <w:tcW w:w="1653" w:type="dxa"/>
            <w:vAlign w:val="bottom"/>
          </w:tcPr>
          <w:p w14:paraId="4947EB66" w14:textId="77777777" w:rsidR="00115BE5" w:rsidRPr="00E52340" w:rsidRDefault="00115BE5" w:rsidP="00BE66AA">
            <w:pPr>
              <w:spacing w:after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2007</w:t>
            </w:r>
          </w:p>
        </w:tc>
        <w:tc>
          <w:tcPr>
            <w:tcW w:w="1654" w:type="dxa"/>
            <w:vAlign w:val="bottom"/>
          </w:tcPr>
          <w:p w14:paraId="671E8198" w14:textId="77777777" w:rsidR="00115BE5" w:rsidRPr="00E52340" w:rsidRDefault="00115BE5" w:rsidP="00BE66AA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 ВИДА</w:t>
            </w:r>
            <w:r w:rsidRPr="00E52340">
              <w:rPr>
                <w:rFonts w:cs="Times New Roman"/>
                <w:bCs/>
                <w:sz w:val="20"/>
                <w:szCs w:val="20"/>
              </w:rPr>
              <w:t xml:space="preserve"> на выбор</w:t>
            </w:r>
          </w:p>
        </w:tc>
        <w:tc>
          <w:tcPr>
            <w:tcW w:w="1654" w:type="dxa"/>
            <w:vAlign w:val="bottom"/>
          </w:tcPr>
          <w:p w14:paraId="185E8062" w14:textId="77777777" w:rsidR="00115BE5" w:rsidRPr="00E52340" w:rsidRDefault="00115BE5" w:rsidP="00BE66AA">
            <w:pPr>
              <w:spacing w:after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>ВИД</w:t>
            </w:r>
          </w:p>
        </w:tc>
        <w:tc>
          <w:tcPr>
            <w:tcW w:w="1654" w:type="dxa"/>
            <w:vAlign w:val="bottom"/>
          </w:tcPr>
          <w:p w14:paraId="7C6FF31C" w14:textId="77777777" w:rsidR="00115BE5" w:rsidRPr="00E52340" w:rsidRDefault="00115BE5" w:rsidP="00BE66AA">
            <w:pPr>
              <w:spacing w:after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654" w:type="dxa"/>
            <w:vAlign w:val="bottom"/>
          </w:tcPr>
          <w:p w14:paraId="6DCE6C42" w14:textId="77777777" w:rsidR="00115BE5" w:rsidRPr="00E52340" w:rsidRDefault="00115BE5" w:rsidP="00BE66AA">
            <w:pPr>
              <w:spacing w:after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115BE5" w:rsidRPr="00E52340" w14:paraId="1C03CFA6" w14:textId="77777777" w:rsidTr="00BE66AA">
        <w:trPr>
          <w:trHeight w:hRule="exact" w:val="575"/>
          <w:jc w:val="center"/>
        </w:trPr>
        <w:tc>
          <w:tcPr>
            <w:tcW w:w="1653" w:type="dxa"/>
            <w:vAlign w:val="bottom"/>
          </w:tcPr>
          <w:p w14:paraId="090B5676" w14:textId="77777777" w:rsidR="00115BE5" w:rsidRPr="00E52340" w:rsidRDefault="00115BE5" w:rsidP="00BE66AA">
            <w:pPr>
              <w:spacing w:after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2006 и старше</w:t>
            </w:r>
          </w:p>
        </w:tc>
        <w:tc>
          <w:tcPr>
            <w:tcW w:w="1654" w:type="dxa"/>
            <w:vAlign w:val="bottom"/>
          </w:tcPr>
          <w:p w14:paraId="1300A6DD" w14:textId="77777777" w:rsidR="00115BE5" w:rsidRPr="00E52340" w:rsidRDefault="00115BE5" w:rsidP="00BE66AA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 ВИДА</w:t>
            </w:r>
            <w:r w:rsidRPr="00E52340">
              <w:rPr>
                <w:rFonts w:cs="Times New Roman"/>
                <w:bCs/>
                <w:sz w:val="20"/>
                <w:szCs w:val="20"/>
              </w:rPr>
              <w:t xml:space="preserve"> на выбор</w:t>
            </w:r>
          </w:p>
        </w:tc>
        <w:tc>
          <w:tcPr>
            <w:tcW w:w="1654" w:type="dxa"/>
            <w:vAlign w:val="bottom"/>
          </w:tcPr>
          <w:p w14:paraId="1B0E3664" w14:textId="77777777" w:rsidR="00115BE5" w:rsidRPr="00E52340" w:rsidRDefault="00115BE5" w:rsidP="00BE66AA">
            <w:pPr>
              <w:spacing w:after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>ВИД</w:t>
            </w:r>
          </w:p>
        </w:tc>
        <w:tc>
          <w:tcPr>
            <w:tcW w:w="1654" w:type="dxa"/>
            <w:vAlign w:val="bottom"/>
          </w:tcPr>
          <w:p w14:paraId="0B496675" w14:textId="77777777" w:rsidR="00115BE5" w:rsidRPr="00E52340" w:rsidRDefault="00115BE5" w:rsidP="00BE66AA">
            <w:pPr>
              <w:spacing w:after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654" w:type="dxa"/>
            <w:vAlign w:val="bottom"/>
          </w:tcPr>
          <w:p w14:paraId="19EC5EF6" w14:textId="77777777" w:rsidR="00115BE5" w:rsidRPr="00E52340" w:rsidRDefault="00115BE5" w:rsidP="00BE66AA">
            <w:pPr>
              <w:spacing w:after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</w:tr>
    </w:tbl>
    <w:p w14:paraId="24E0B539" w14:textId="5BD3AC96" w:rsidR="00E26A94" w:rsidRDefault="00E26A94" w:rsidP="00DC7AAC">
      <w:pPr>
        <w:spacing w:beforeLines="26" w:before="62" w:line="240" w:lineRule="auto"/>
        <w:rPr>
          <w:rFonts w:eastAsia="Arial Unicode MS" w:cs="Times New Roman"/>
          <w:b/>
          <w:bCs/>
          <w:kern w:val="1"/>
          <w:sz w:val="24"/>
          <w:szCs w:val="24"/>
          <w:u w:val="single"/>
        </w:rPr>
      </w:pPr>
    </w:p>
    <w:p w14:paraId="44A0A4DE" w14:textId="77777777" w:rsidR="00827DB6" w:rsidRDefault="00827DB6" w:rsidP="00F411E6">
      <w:pPr>
        <w:pStyle w:val="Normal0"/>
        <w:spacing w:after="0" w:line="240" w:lineRule="auto"/>
        <w:contextualSpacing/>
        <w:rPr>
          <w:rFonts w:ascii="Times New Roman" w:eastAsia="Arial Unicode MS" w:hAnsi="Times New Roman" w:cs="Times New Roman"/>
          <w:b/>
          <w:bCs/>
          <w:kern w:val="1"/>
          <w:sz w:val="20"/>
          <w:szCs w:val="20"/>
        </w:rPr>
      </w:pPr>
    </w:p>
    <w:p w14:paraId="28217E4B" w14:textId="144DFA16" w:rsidR="00473918" w:rsidRDefault="00473918" w:rsidP="00F411E6">
      <w:pPr>
        <w:pStyle w:val="Normal0"/>
        <w:spacing w:after="0" w:line="240" w:lineRule="auto"/>
        <w:contextualSpacing/>
        <w:rPr>
          <w:b/>
          <w:sz w:val="20"/>
          <w:szCs w:val="20"/>
        </w:rPr>
      </w:pPr>
      <w:r w:rsidRPr="00F411E6">
        <w:rPr>
          <w:rFonts w:ascii="Times New Roman" w:eastAsia="Arial Unicode MS" w:hAnsi="Times New Roman" w:cs="Times New Roman"/>
          <w:b/>
          <w:bCs/>
          <w:kern w:val="1"/>
          <w:sz w:val="20"/>
          <w:szCs w:val="20"/>
        </w:rPr>
        <w:t xml:space="preserve">Гимнастка, показавшая элемент по баллам больше, чем заявлено в подгруппе, </w:t>
      </w:r>
      <w:r w:rsidRPr="00F411E6">
        <w:rPr>
          <w:rFonts w:ascii="Times New Roman" w:eastAsia="Arial Unicode MS" w:hAnsi="Times New Roman" w:cs="Times New Roman"/>
          <w:b/>
          <w:bCs/>
          <w:color w:val="FF0000"/>
          <w:kern w:val="1"/>
          <w:sz w:val="20"/>
          <w:szCs w:val="20"/>
        </w:rPr>
        <w:t xml:space="preserve">элемент не засчитывается    полностью! </w:t>
      </w:r>
      <w:r w:rsidR="00ED6D0A">
        <w:rPr>
          <w:rFonts w:ascii="Times New Roman" w:eastAsia="Arial Unicode MS" w:hAnsi="Times New Roman" w:cs="Times New Roman"/>
          <w:b/>
          <w:bCs/>
          <w:color w:val="FF0000"/>
          <w:kern w:val="1"/>
          <w:sz w:val="20"/>
          <w:szCs w:val="20"/>
        </w:rPr>
        <w:t xml:space="preserve"> Штраф за отсутствие судьи 4000 рублей.</w:t>
      </w:r>
      <w:r w:rsidRPr="00F411E6">
        <w:rPr>
          <w:rFonts w:ascii="Times New Roman" w:eastAsia="Arial Unicode MS" w:hAnsi="Times New Roman" w:cs="Times New Roman"/>
          <w:b/>
          <w:bCs/>
          <w:color w:val="FF0000"/>
          <w:kern w:val="1"/>
          <w:sz w:val="20"/>
          <w:szCs w:val="20"/>
        </w:rPr>
        <w:t xml:space="preserve">  </w:t>
      </w:r>
      <w:r w:rsidRPr="00F411E6">
        <w:rPr>
          <w:b/>
          <w:sz w:val="20"/>
          <w:szCs w:val="20"/>
        </w:rPr>
        <w:t xml:space="preserve">     </w:t>
      </w:r>
    </w:p>
    <w:p w14:paraId="6999284D" w14:textId="02F83D82" w:rsidR="00182846" w:rsidRDefault="00182846" w:rsidP="00CB5CEE">
      <w:pPr>
        <w:spacing w:before="10" w:line="240" w:lineRule="auto"/>
        <w:rPr>
          <w:b/>
          <w:sz w:val="24"/>
          <w:szCs w:val="24"/>
          <w:u w:val="single"/>
        </w:rPr>
      </w:pPr>
    </w:p>
    <w:p w14:paraId="5D8E7A7E" w14:textId="77777777" w:rsidR="00ED6D0A" w:rsidRDefault="00ED6D0A" w:rsidP="005E2753">
      <w:pPr>
        <w:spacing w:beforeLines="26" w:before="62" w:after="60" w:line="240" w:lineRule="auto"/>
        <w:jc w:val="center"/>
        <w:rPr>
          <w:rFonts w:cs="Times New Roman"/>
          <w:b/>
          <w:sz w:val="24"/>
          <w:szCs w:val="24"/>
          <w:u w:val="single"/>
        </w:rPr>
      </w:pPr>
    </w:p>
    <w:p w14:paraId="56C564D8" w14:textId="02E67120" w:rsidR="005E2753" w:rsidRPr="003A05F1" w:rsidRDefault="005E2753" w:rsidP="005E2753">
      <w:pPr>
        <w:spacing w:beforeLines="26" w:before="62" w:after="60" w:line="240" w:lineRule="auto"/>
        <w:jc w:val="center"/>
        <w:rPr>
          <w:rFonts w:cs="Times New Roman"/>
          <w:b/>
          <w:sz w:val="32"/>
          <w:szCs w:val="32"/>
          <w:u w:val="single"/>
        </w:rPr>
      </w:pPr>
      <w:r w:rsidRPr="003A05F1">
        <w:rPr>
          <w:rFonts w:cs="Times New Roman"/>
          <w:b/>
          <w:sz w:val="32"/>
          <w:szCs w:val="32"/>
          <w:u w:val="single"/>
        </w:rPr>
        <w:t>Программа СФП</w:t>
      </w:r>
    </w:p>
    <w:p w14:paraId="79E25D21" w14:textId="228B4965" w:rsidR="00F124D9" w:rsidRDefault="00473918" w:rsidP="00473918">
      <w:pPr>
        <w:pStyle w:val="Normal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7286B">
        <w:rPr>
          <w:rFonts w:ascii="Times New Roman" w:hAnsi="Times New Roman" w:cs="Times New Roman"/>
          <w:sz w:val="20"/>
          <w:szCs w:val="20"/>
        </w:rPr>
        <w:t xml:space="preserve">           </w:t>
      </w:r>
    </w:p>
    <w:p w14:paraId="548B6355" w14:textId="77777777" w:rsidR="003A05F1" w:rsidRPr="00E7286B" w:rsidRDefault="003A05F1" w:rsidP="00473918">
      <w:pPr>
        <w:pStyle w:val="Normal0"/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985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685"/>
        <w:gridCol w:w="3104"/>
        <w:gridCol w:w="3063"/>
      </w:tblGrid>
      <w:tr w:rsidR="00F124D9" w:rsidRPr="00722C3E" w14:paraId="36B07A26" w14:textId="77777777" w:rsidTr="00BA5AE5">
        <w:trPr>
          <w:trHeight w:hRule="exact" w:val="352"/>
        </w:trPr>
        <w:tc>
          <w:tcPr>
            <w:tcW w:w="3685" w:type="dxa"/>
            <w:vAlign w:val="center"/>
          </w:tcPr>
          <w:p w14:paraId="7C1BB126" w14:textId="480096AA" w:rsidR="00F124D9" w:rsidRPr="00B868C4" w:rsidRDefault="00BF5CE9" w:rsidP="00BA5AE5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СФП 2018</w:t>
            </w:r>
            <w:r w:rsidR="00F124D9">
              <w:rPr>
                <w:rFonts w:ascii="Times New Roman" w:hAnsi="Times New Roman" w:cs="Times New Roman"/>
                <w:b/>
                <w:sz w:val="20"/>
                <w:szCs w:val="20"/>
              </w:rPr>
              <w:t>-2016</w:t>
            </w:r>
            <w:r w:rsidR="00F124D9" w:rsidRPr="00B868C4">
              <w:rPr>
                <w:rFonts w:ascii="Times New Roman" w:hAnsi="Times New Roman" w:cs="Times New Roman"/>
                <w:b/>
                <w:sz w:val="20"/>
                <w:szCs w:val="20"/>
              </w:rPr>
              <w:t>гр</w:t>
            </w:r>
          </w:p>
        </w:tc>
        <w:tc>
          <w:tcPr>
            <w:tcW w:w="3104" w:type="dxa"/>
            <w:vAlign w:val="center"/>
          </w:tcPr>
          <w:p w14:paraId="4D67E9E0" w14:textId="77777777" w:rsidR="00F124D9" w:rsidRPr="00B868C4" w:rsidRDefault="00F124D9" w:rsidP="00BA5AE5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8C4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СФП 2015гр</w:t>
            </w:r>
          </w:p>
        </w:tc>
        <w:tc>
          <w:tcPr>
            <w:tcW w:w="3063" w:type="dxa"/>
            <w:vAlign w:val="center"/>
          </w:tcPr>
          <w:p w14:paraId="268425F2" w14:textId="77777777" w:rsidR="00F124D9" w:rsidRPr="00B868C4" w:rsidRDefault="00F124D9" w:rsidP="00BA5AE5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8C4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СФП 2014-2013гр</w:t>
            </w:r>
          </w:p>
        </w:tc>
      </w:tr>
      <w:tr w:rsidR="00F124D9" w:rsidRPr="00722C3E" w14:paraId="01C126DF" w14:textId="77777777" w:rsidTr="00BA5AE5">
        <w:trPr>
          <w:trHeight w:hRule="exact" w:val="387"/>
        </w:trPr>
        <w:tc>
          <w:tcPr>
            <w:tcW w:w="3685" w:type="dxa"/>
            <w:vAlign w:val="center"/>
            <w:hideMark/>
          </w:tcPr>
          <w:p w14:paraId="2B4AD75A" w14:textId="77777777" w:rsidR="00F124D9" w:rsidRPr="00C4638B" w:rsidRDefault="00F124D9" w:rsidP="00BA5AE5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Складочка</w:t>
            </w:r>
          </w:p>
        </w:tc>
        <w:tc>
          <w:tcPr>
            <w:tcW w:w="3104" w:type="dxa"/>
            <w:vAlign w:val="center"/>
          </w:tcPr>
          <w:p w14:paraId="71345F79" w14:textId="77777777" w:rsidR="00F124D9" w:rsidRPr="00C4638B" w:rsidRDefault="00F124D9" w:rsidP="00BA5AE5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Складочка</w:t>
            </w:r>
          </w:p>
        </w:tc>
        <w:tc>
          <w:tcPr>
            <w:tcW w:w="3063" w:type="dxa"/>
            <w:vAlign w:val="center"/>
          </w:tcPr>
          <w:p w14:paraId="013FA59D" w14:textId="77777777" w:rsidR="00F124D9" w:rsidRPr="00C4638B" w:rsidRDefault="00F124D9" w:rsidP="00BA5AE5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Складочка</w:t>
            </w:r>
          </w:p>
        </w:tc>
      </w:tr>
      <w:tr w:rsidR="00F124D9" w:rsidRPr="00722C3E" w14:paraId="423DD6A0" w14:textId="77777777" w:rsidTr="00BA5AE5">
        <w:trPr>
          <w:trHeight w:hRule="exact" w:val="387"/>
        </w:trPr>
        <w:tc>
          <w:tcPr>
            <w:tcW w:w="3685" w:type="dxa"/>
            <w:vAlign w:val="center"/>
            <w:hideMark/>
          </w:tcPr>
          <w:p w14:paraId="69FCDA47" w14:textId="77777777" w:rsidR="00F124D9" w:rsidRPr="00C4638B" w:rsidRDefault="00F124D9" w:rsidP="00BA5AE5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«Бабочка» с наклоном вперед</w:t>
            </w:r>
          </w:p>
        </w:tc>
        <w:tc>
          <w:tcPr>
            <w:tcW w:w="3104" w:type="dxa"/>
            <w:vAlign w:val="center"/>
          </w:tcPr>
          <w:p w14:paraId="244ED402" w14:textId="77777777" w:rsidR="00F124D9" w:rsidRPr="00C4638B" w:rsidRDefault="00F124D9" w:rsidP="00BA5AE5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«Березка» (стойка на лопатках)</w:t>
            </w:r>
          </w:p>
        </w:tc>
        <w:tc>
          <w:tcPr>
            <w:tcW w:w="3063" w:type="dxa"/>
            <w:vAlign w:val="center"/>
          </w:tcPr>
          <w:p w14:paraId="7F2825C4" w14:textId="77777777" w:rsidR="00F124D9" w:rsidRPr="00C4638B" w:rsidRDefault="00F124D9" w:rsidP="00BA5AE5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«Березка» (стойка на лопатках)</w:t>
            </w:r>
          </w:p>
        </w:tc>
      </w:tr>
      <w:tr w:rsidR="00F124D9" w:rsidRPr="00722C3E" w14:paraId="4163BFA3" w14:textId="77777777" w:rsidTr="00BA5AE5">
        <w:trPr>
          <w:trHeight w:hRule="exact" w:val="387"/>
        </w:trPr>
        <w:tc>
          <w:tcPr>
            <w:tcW w:w="3685" w:type="dxa"/>
            <w:vAlign w:val="center"/>
            <w:hideMark/>
          </w:tcPr>
          <w:p w14:paraId="595F8CDE" w14:textId="77777777" w:rsidR="00F124D9" w:rsidRPr="00C4638B" w:rsidRDefault="00F124D9" w:rsidP="00BA5AE5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«Березка» (стойка на лопатках)</w:t>
            </w:r>
          </w:p>
        </w:tc>
        <w:tc>
          <w:tcPr>
            <w:tcW w:w="3104" w:type="dxa"/>
            <w:vAlign w:val="center"/>
          </w:tcPr>
          <w:p w14:paraId="41AC0B32" w14:textId="77777777" w:rsidR="00F124D9" w:rsidRPr="00C4638B" w:rsidRDefault="00F124D9" w:rsidP="00BA5AE5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«Бабочка» с наклоном вперед</w:t>
            </w:r>
          </w:p>
        </w:tc>
        <w:tc>
          <w:tcPr>
            <w:tcW w:w="3063" w:type="dxa"/>
            <w:vAlign w:val="center"/>
          </w:tcPr>
          <w:p w14:paraId="0036623F" w14:textId="77777777" w:rsidR="00F124D9" w:rsidRPr="00C4638B" w:rsidRDefault="00F124D9" w:rsidP="00BA5AE5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«Бабочка» с наклоном вперед</w:t>
            </w:r>
          </w:p>
        </w:tc>
      </w:tr>
      <w:tr w:rsidR="00F124D9" w:rsidRPr="00722C3E" w14:paraId="2ED5E2B1" w14:textId="77777777" w:rsidTr="00BA5AE5">
        <w:trPr>
          <w:trHeight w:hRule="exact" w:val="861"/>
        </w:trPr>
        <w:tc>
          <w:tcPr>
            <w:tcW w:w="3685" w:type="dxa"/>
            <w:vAlign w:val="center"/>
            <w:hideMark/>
          </w:tcPr>
          <w:p w14:paraId="2ABBA543" w14:textId="77777777" w:rsidR="00F124D9" w:rsidRDefault="00F124D9" w:rsidP="00BA5AE5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 xml:space="preserve">«Лягушка» с наклоном назад, ноги </w:t>
            </w:r>
          </w:p>
          <w:p w14:paraId="7BBFC36B" w14:textId="77777777" w:rsidR="00F124D9" w:rsidRDefault="00F124D9" w:rsidP="00BA5AE5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вместе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6B8D609" w14:textId="77777777" w:rsidR="00F124D9" w:rsidRPr="00C4638B" w:rsidRDefault="00F124D9" w:rsidP="00BA5AE5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vAlign w:val="center"/>
          </w:tcPr>
          <w:p w14:paraId="7BF7DBFA" w14:textId="77777777" w:rsidR="00F124D9" w:rsidRPr="00C4638B" w:rsidRDefault="00F124D9" w:rsidP="00BA5AE5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«Лодочка» ноги вместе</w:t>
            </w:r>
          </w:p>
        </w:tc>
        <w:tc>
          <w:tcPr>
            <w:tcW w:w="3063" w:type="dxa"/>
            <w:vAlign w:val="center"/>
          </w:tcPr>
          <w:p w14:paraId="6EBEF550" w14:textId="77777777" w:rsidR="00F124D9" w:rsidRPr="00C4638B" w:rsidRDefault="00F124D9" w:rsidP="00BA5AE5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«Лодочка» ноги вместе</w:t>
            </w:r>
          </w:p>
        </w:tc>
      </w:tr>
      <w:tr w:rsidR="00F124D9" w:rsidRPr="00722C3E" w14:paraId="3CECF8A0" w14:textId="77777777" w:rsidTr="00BA5AE5">
        <w:trPr>
          <w:trHeight w:hRule="exact" w:val="387"/>
        </w:trPr>
        <w:tc>
          <w:tcPr>
            <w:tcW w:w="3685" w:type="dxa"/>
            <w:vAlign w:val="center"/>
            <w:hideMark/>
          </w:tcPr>
          <w:p w14:paraId="5E66780A" w14:textId="77777777" w:rsidR="00F124D9" w:rsidRPr="00C4638B" w:rsidRDefault="00F124D9" w:rsidP="00BA5AE5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«Лодочка» ноги вместе</w:t>
            </w:r>
          </w:p>
        </w:tc>
        <w:tc>
          <w:tcPr>
            <w:tcW w:w="3104" w:type="dxa"/>
            <w:vAlign w:val="center"/>
          </w:tcPr>
          <w:p w14:paraId="1C180C60" w14:textId="77777777" w:rsidR="00F124D9" w:rsidRPr="00C4638B" w:rsidRDefault="00F124D9" w:rsidP="00BA5AE5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«Корзиночка»</w:t>
            </w:r>
          </w:p>
        </w:tc>
        <w:tc>
          <w:tcPr>
            <w:tcW w:w="3063" w:type="dxa"/>
            <w:vAlign w:val="center"/>
          </w:tcPr>
          <w:p w14:paraId="619F7233" w14:textId="77777777" w:rsidR="00F124D9" w:rsidRPr="00C4638B" w:rsidRDefault="00F124D9" w:rsidP="00BA5AE5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 xml:space="preserve">«Корзиночка» </w:t>
            </w:r>
          </w:p>
        </w:tc>
      </w:tr>
      <w:tr w:rsidR="00F124D9" w:rsidRPr="00722C3E" w14:paraId="58526483" w14:textId="77777777" w:rsidTr="00BA5AE5">
        <w:trPr>
          <w:trHeight w:hRule="exact" w:val="387"/>
        </w:trPr>
        <w:tc>
          <w:tcPr>
            <w:tcW w:w="3685" w:type="dxa"/>
            <w:vAlign w:val="center"/>
            <w:hideMark/>
          </w:tcPr>
          <w:p w14:paraId="6A0AF3C1" w14:textId="77777777" w:rsidR="00F124D9" w:rsidRPr="00C4638B" w:rsidRDefault="00F124D9" w:rsidP="00BA5AE5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Полушпагат</w:t>
            </w:r>
            <w:proofErr w:type="spellEnd"/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: правая</w:t>
            </w:r>
          </w:p>
        </w:tc>
        <w:tc>
          <w:tcPr>
            <w:tcW w:w="3104" w:type="dxa"/>
            <w:vAlign w:val="center"/>
          </w:tcPr>
          <w:p w14:paraId="413626F4" w14:textId="77777777" w:rsidR="00F124D9" w:rsidRPr="00C4638B" w:rsidRDefault="00F124D9" w:rsidP="00BA5AE5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Мост из любого положения</w:t>
            </w:r>
          </w:p>
        </w:tc>
        <w:tc>
          <w:tcPr>
            <w:tcW w:w="3063" w:type="dxa"/>
            <w:vAlign w:val="center"/>
          </w:tcPr>
          <w:p w14:paraId="5581316F" w14:textId="77777777" w:rsidR="00F124D9" w:rsidRPr="00C4638B" w:rsidRDefault="00F124D9" w:rsidP="00BA5AE5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Мост из любого положения</w:t>
            </w:r>
          </w:p>
        </w:tc>
      </w:tr>
      <w:tr w:rsidR="00F124D9" w:rsidRPr="00722C3E" w14:paraId="748AC169" w14:textId="77777777" w:rsidTr="00BA5AE5">
        <w:trPr>
          <w:trHeight w:hRule="exact" w:val="387"/>
        </w:trPr>
        <w:tc>
          <w:tcPr>
            <w:tcW w:w="3685" w:type="dxa"/>
            <w:vAlign w:val="center"/>
            <w:hideMark/>
          </w:tcPr>
          <w:p w14:paraId="6BE6D2B9" w14:textId="77777777" w:rsidR="00F124D9" w:rsidRPr="00C4638B" w:rsidRDefault="00F124D9" w:rsidP="00BA5AE5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Полушпагат</w:t>
            </w:r>
            <w:proofErr w:type="spellEnd"/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: левая</w:t>
            </w:r>
          </w:p>
        </w:tc>
        <w:tc>
          <w:tcPr>
            <w:tcW w:w="3104" w:type="dxa"/>
            <w:vAlign w:val="center"/>
          </w:tcPr>
          <w:p w14:paraId="112EFAF2" w14:textId="655D9D44" w:rsidR="00F124D9" w:rsidRPr="00C4638B" w:rsidRDefault="00F124D9" w:rsidP="00BA5AE5">
            <w:pPr>
              <w:pStyle w:val="Normal0"/>
              <w:spacing w:after="255"/>
              <w:ind w:right="-108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Шпагат: пра</w:t>
            </w:r>
            <w:r w:rsidR="00ED6D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r w:rsidRPr="00C463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ая</w:t>
            </w:r>
          </w:p>
        </w:tc>
        <w:tc>
          <w:tcPr>
            <w:tcW w:w="3063" w:type="dxa"/>
            <w:vAlign w:val="center"/>
          </w:tcPr>
          <w:p w14:paraId="525DD394" w14:textId="77777777" w:rsidR="00F124D9" w:rsidRPr="00C4638B" w:rsidRDefault="00F124D9" w:rsidP="00BA5AE5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Шпагат: правая</w:t>
            </w:r>
          </w:p>
        </w:tc>
      </w:tr>
      <w:tr w:rsidR="00F124D9" w:rsidRPr="00722C3E" w14:paraId="28A6CBC0" w14:textId="77777777" w:rsidTr="00BA5AE5">
        <w:trPr>
          <w:trHeight w:hRule="exact" w:val="387"/>
        </w:trPr>
        <w:tc>
          <w:tcPr>
            <w:tcW w:w="3685" w:type="dxa"/>
            <w:vAlign w:val="center"/>
            <w:hideMark/>
          </w:tcPr>
          <w:p w14:paraId="0A2AC186" w14:textId="77777777" w:rsidR="00F124D9" w:rsidRPr="00C4638B" w:rsidRDefault="00F124D9" w:rsidP="00BA5AE5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Мост из положения лежа</w:t>
            </w:r>
          </w:p>
        </w:tc>
        <w:tc>
          <w:tcPr>
            <w:tcW w:w="3104" w:type="dxa"/>
            <w:vAlign w:val="center"/>
          </w:tcPr>
          <w:p w14:paraId="254EE635" w14:textId="77777777" w:rsidR="00F124D9" w:rsidRPr="00C4638B" w:rsidRDefault="00F124D9" w:rsidP="00BA5AE5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Шпагат: левая</w:t>
            </w:r>
          </w:p>
        </w:tc>
        <w:tc>
          <w:tcPr>
            <w:tcW w:w="3063" w:type="dxa"/>
            <w:vAlign w:val="center"/>
          </w:tcPr>
          <w:p w14:paraId="5EE23F64" w14:textId="77777777" w:rsidR="00F124D9" w:rsidRPr="00C4638B" w:rsidRDefault="00F124D9" w:rsidP="00BA5AE5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Шпагат: левая</w:t>
            </w:r>
          </w:p>
        </w:tc>
      </w:tr>
      <w:tr w:rsidR="00F124D9" w:rsidRPr="00722C3E" w14:paraId="13A26B51" w14:textId="77777777" w:rsidTr="00BA5AE5">
        <w:trPr>
          <w:trHeight w:hRule="exact" w:val="387"/>
        </w:trPr>
        <w:tc>
          <w:tcPr>
            <w:tcW w:w="3685" w:type="dxa"/>
            <w:vAlign w:val="center"/>
            <w:hideMark/>
          </w:tcPr>
          <w:p w14:paraId="21E35839" w14:textId="77777777" w:rsidR="00F124D9" w:rsidRPr="00C4638B" w:rsidRDefault="00F124D9" w:rsidP="00BA5AE5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Равновесие  «Пассе»</w:t>
            </w:r>
          </w:p>
        </w:tc>
        <w:tc>
          <w:tcPr>
            <w:tcW w:w="3104" w:type="dxa"/>
            <w:vAlign w:val="center"/>
          </w:tcPr>
          <w:p w14:paraId="29BC4386" w14:textId="77777777" w:rsidR="00F124D9" w:rsidRPr="00C4638B" w:rsidRDefault="00F124D9" w:rsidP="00BA5AE5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Шпагат: поперечный</w:t>
            </w:r>
          </w:p>
        </w:tc>
        <w:tc>
          <w:tcPr>
            <w:tcW w:w="3063" w:type="dxa"/>
            <w:vAlign w:val="center"/>
          </w:tcPr>
          <w:p w14:paraId="367723BA" w14:textId="77777777" w:rsidR="00F124D9" w:rsidRPr="00C4638B" w:rsidRDefault="00F124D9" w:rsidP="00BA5AE5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Шпагат: поперечный</w:t>
            </w:r>
          </w:p>
        </w:tc>
      </w:tr>
      <w:tr w:rsidR="00F124D9" w:rsidRPr="00722C3E" w14:paraId="2A7F5C93" w14:textId="77777777" w:rsidTr="00BA5AE5">
        <w:trPr>
          <w:trHeight w:hRule="exact" w:val="633"/>
        </w:trPr>
        <w:tc>
          <w:tcPr>
            <w:tcW w:w="3685" w:type="dxa"/>
            <w:vAlign w:val="center"/>
            <w:hideMark/>
          </w:tcPr>
          <w:p w14:paraId="58FBC69C" w14:textId="77777777" w:rsidR="00F124D9" w:rsidRDefault="00F124D9" w:rsidP="00BA5AE5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Равновесие «Ласточка» на полной стопе</w:t>
            </w:r>
          </w:p>
          <w:p w14:paraId="4DFF33C0" w14:textId="77777777" w:rsidR="00F124D9" w:rsidRPr="00C4638B" w:rsidRDefault="00F124D9" w:rsidP="00BA5AE5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vAlign w:val="center"/>
          </w:tcPr>
          <w:p w14:paraId="527127DD" w14:textId="77777777" w:rsidR="00F124D9" w:rsidRPr="00C4638B" w:rsidRDefault="00F124D9" w:rsidP="00BA5AE5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Равновесие «Ласточка» на полной стопе</w:t>
            </w:r>
          </w:p>
        </w:tc>
        <w:tc>
          <w:tcPr>
            <w:tcW w:w="3063" w:type="dxa"/>
            <w:vAlign w:val="center"/>
          </w:tcPr>
          <w:p w14:paraId="5A131E54" w14:textId="77777777" w:rsidR="00F124D9" w:rsidRPr="00C4638B" w:rsidRDefault="00F124D9" w:rsidP="00BA5AE5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Равновесие «Ласточка» на полной стопе</w:t>
            </w:r>
          </w:p>
        </w:tc>
      </w:tr>
      <w:tr w:rsidR="00F124D9" w:rsidRPr="00722C3E" w14:paraId="7EAB6C7B" w14:textId="77777777" w:rsidTr="00BA5AE5">
        <w:trPr>
          <w:trHeight w:hRule="exact" w:val="910"/>
        </w:trPr>
        <w:tc>
          <w:tcPr>
            <w:tcW w:w="3685" w:type="dxa"/>
            <w:vAlign w:val="center"/>
            <w:hideMark/>
          </w:tcPr>
          <w:p w14:paraId="730F47FE" w14:textId="77777777" w:rsidR="00F124D9" w:rsidRPr="00C4638B" w:rsidRDefault="00F124D9" w:rsidP="00BA5AE5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Прыжок «Чупа-чупс»</w:t>
            </w:r>
          </w:p>
        </w:tc>
        <w:tc>
          <w:tcPr>
            <w:tcW w:w="3104" w:type="dxa"/>
            <w:vAlign w:val="center"/>
          </w:tcPr>
          <w:p w14:paraId="2C49DE40" w14:textId="77777777" w:rsidR="00F124D9" w:rsidRPr="00C4638B" w:rsidRDefault="00F124D9" w:rsidP="00BA5AE5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Равновесие в сторону с рукой на полной стопе</w:t>
            </w:r>
          </w:p>
        </w:tc>
        <w:tc>
          <w:tcPr>
            <w:tcW w:w="3063" w:type="dxa"/>
            <w:vAlign w:val="center"/>
          </w:tcPr>
          <w:p w14:paraId="28E00435" w14:textId="77777777" w:rsidR="00F124D9" w:rsidRDefault="00F124D9" w:rsidP="00BA5AE5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Равновесие в сторону с рукой на полной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стопе</w:t>
            </w:r>
          </w:p>
          <w:p w14:paraId="350E3F9E" w14:textId="77777777" w:rsidR="00F124D9" w:rsidRPr="00C4638B" w:rsidRDefault="00F124D9" w:rsidP="00BA5AE5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 xml:space="preserve"> стопе</w:t>
            </w:r>
          </w:p>
        </w:tc>
      </w:tr>
      <w:tr w:rsidR="00F124D9" w:rsidRPr="00722C3E" w14:paraId="66FDD291" w14:textId="77777777" w:rsidTr="00BA5AE5">
        <w:trPr>
          <w:trHeight w:hRule="exact" w:val="387"/>
        </w:trPr>
        <w:tc>
          <w:tcPr>
            <w:tcW w:w="3685" w:type="dxa"/>
            <w:vAlign w:val="center"/>
            <w:hideMark/>
          </w:tcPr>
          <w:p w14:paraId="116DB3F5" w14:textId="77777777" w:rsidR="00F124D9" w:rsidRPr="00C4638B" w:rsidRDefault="00F124D9" w:rsidP="00BA5AE5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Волна вперед</w:t>
            </w:r>
          </w:p>
        </w:tc>
        <w:tc>
          <w:tcPr>
            <w:tcW w:w="3104" w:type="dxa"/>
            <w:vAlign w:val="center"/>
          </w:tcPr>
          <w:p w14:paraId="389D687D" w14:textId="77777777" w:rsidR="00F124D9" w:rsidRPr="00C4638B" w:rsidRDefault="00F124D9" w:rsidP="00BA5AE5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Прыжок «Чупа-чупс»</w:t>
            </w:r>
          </w:p>
        </w:tc>
        <w:tc>
          <w:tcPr>
            <w:tcW w:w="3063" w:type="dxa"/>
            <w:vAlign w:val="center"/>
          </w:tcPr>
          <w:p w14:paraId="09BE5CE1" w14:textId="77777777" w:rsidR="00F124D9" w:rsidRPr="00C4638B" w:rsidRDefault="00F124D9" w:rsidP="00BA5AE5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Прыжок «Чупа-чупс»</w:t>
            </w:r>
          </w:p>
        </w:tc>
      </w:tr>
      <w:tr w:rsidR="00F124D9" w:rsidRPr="00722C3E" w14:paraId="6693FAB8" w14:textId="77777777" w:rsidTr="00BA5AE5">
        <w:trPr>
          <w:trHeight w:hRule="exact" w:val="387"/>
        </w:trPr>
        <w:tc>
          <w:tcPr>
            <w:tcW w:w="3685" w:type="dxa"/>
            <w:vAlign w:val="center"/>
            <w:hideMark/>
          </w:tcPr>
          <w:p w14:paraId="3283F2AC" w14:textId="77777777" w:rsidR="00F124D9" w:rsidRPr="00C4638B" w:rsidRDefault="00F124D9" w:rsidP="00BA5AE5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Поворот «Пассе»</w:t>
            </w:r>
          </w:p>
        </w:tc>
        <w:tc>
          <w:tcPr>
            <w:tcW w:w="3104" w:type="dxa"/>
            <w:vAlign w:val="center"/>
          </w:tcPr>
          <w:p w14:paraId="0B017CD7" w14:textId="77777777" w:rsidR="00F124D9" w:rsidRPr="00C4638B" w:rsidRDefault="00F124D9" w:rsidP="00BA5AE5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Волна вперед</w:t>
            </w:r>
          </w:p>
        </w:tc>
        <w:tc>
          <w:tcPr>
            <w:tcW w:w="3063" w:type="dxa"/>
            <w:vAlign w:val="center"/>
          </w:tcPr>
          <w:p w14:paraId="531EFB1A" w14:textId="77777777" w:rsidR="00F124D9" w:rsidRPr="00C4638B" w:rsidRDefault="00F124D9" w:rsidP="00BA5AE5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Волна назад</w:t>
            </w:r>
          </w:p>
        </w:tc>
      </w:tr>
      <w:tr w:rsidR="00F124D9" w:rsidRPr="00722C3E" w14:paraId="75E4DE8C" w14:textId="77777777" w:rsidTr="00BA5AE5">
        <w:trPr>
          <w:trHeight w:hRule="exact" w:val="509"/>
        </w:trPr>
        <w:tc>
          <w:tcPr>
            <w:tcW w:w="3685" w:type="dxa"/>
            <w:vAlign w:val="center"/>
            <w:hideMark/>
          </w:tcPr>
          <w:p w14:paraId="560662B9" w14:textId="77777777" w:rsidR="00F124D9" w:rsidRPr="00C4638B" w:rsidRDefault="00F124D9" w:rsidP="00BA5AE5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vAlign w:val="center"/>
          </w:tcPr>
          <w:p w14:paraId="4E06330A" w14:textId="77777777" w:rsidR="00F124D9" w:rsidRPr="00C4638B" w:rsidRDefault="00F124D9" w:rsidP="00BA5AE5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Поворот «Пассе»</w:t>
            </w:r>
          </w:p>
        </w:tc>
        <w:tc>
          <w:tcPr>
            <w:tcW w:w="3063" w:type="dxa"/>
            <w:vAlign w:val="center"/>
          </w:tcPr>
          <w:p w14:paraId="5EE0ECAF" w14:textId="77777777" w:rsidR="00F124D9" w:rsidRPr="00C4638B" w:rsidRDefault="00F124D9" w:rsidP="00BA5AE5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Поворот «аттитюд»</w:t>
            </w:r>
          </w:p>
        </w:tc>
      </w:tr>
    </w:tbl>
    <w:p w14:paraId="155464F3" w14:textId="77777777" w:rsidR="00473918" w:rsidRPr="009022CC" w:rsidRDefault="00473918" w:rsidP="00C46B4F">
      <w:pPr>
        <w:numPr>
          <w:ilvl w:val="0"/>
          <w:numId w:val="1"/>
        </w:numPr>
        <w:suppressAutoHyphens/>
        <w:spacing w:beforeLines="26" w:before="62" w:afterLines="60" w:after="144" w:line="240" w:lineRule="auto"/>
        <w:jc w:val="center"/>
        <w:rPr>
          <w:rFonts w:cs="Times New Roman"/>
          <w:b/>
          <w:sz w:val="24"/>
          <w:szCs w:val="24"/>
        </w:rPr>
      </w:pPr>
      <w:r w:rsidRPr="009022CC">
        <w:rPr>
          <w:rFonts w:cs="Times New Roman"/>
          <w:b/>
          <w:sz w:val="24"/>
          <w:szCs w:val="24"/>
        </w:rPr>
        <w:lastRenderedPageBreak/>
        <w:t>Награждение</w:t>
      </w:r>
    </w:p>
    <w:p w14:paraId="564D6183" w14:textId="77777777" w:rsidR="00AB680A" w:rsidRPr="00AB680A" w:rsidRDefault="00AB680A" w:rsidP="00AB680A">
      <w:pPr>
        <w:pStyle w:val="a6"/>
        <w:spacing w:beforeLines="26" w:before="62" w:afterLines="60" w:after="144" w:line="240" w:lineRule="auto"/>
        <w:ind w:left="142" w:firstLine="567"/>
        <w:rPr>
          <w:rFonts w:cs="Times New Roman"/>
          <w:sz w:val="24"/>
          <w:szCs w:val="24"/>
        </w:rPr>
      </w:pPr>
      <w:r w:rsidRPr="00AB680A">
        <w:rPr>
          <w:rFonts w:cs="Times New Roman"/>
          <w:sz w:val="24"/>
          <w:szCs w:val="24"/>
        </w:rPr>
        <w:t xml:space="preserve">Победители награждаются кубками, дипломами, медалями, ценными призами. Призеры награждаются дипломами, медалями, ценными призами Все участницы и тренеры награждаются памятными подарками. </w:t>
      </w:r>
    </w:p>
    <w:p w14:paraId="7199316F" w14:textId="77777777" w:rsidR="00473918" w:rsidRPr="009022CC" w:rsidRDefault="00473918" w:rsidP="00C46B4F">
      <w:pPr>
        <w:numPr>
          <w:ilvl w:val="0"/>
          <w:numId w:val="1"/>
        </w:numPr>
        <w:suppressAutoHyphens/>
        <w:spacing w:beforeLines="26" w:before="62" w:afterLines="60" w:after="144" w:line="240" w:lineRule="auto"/>
        <w:jc w:val="center"/>
        <w:rPr>
          <w:rFonts w:cs="Times New Roman"/>
          <w:b/>
          <w:sz w:val="24"/>
          <w:szCs w:val="24"/>
        </w:rPr>
      </w:pPr>
      <w:r w:rsidRPr="009022CC">
        <w:rPr>
          <w:rFonts w:cs="Times New Roman"/>
          <w:b/>
          <w:sz w:val="24"/>
          <w:szCs w:val="24"/>
        </w:rPr>
        <w:t>Условия приема участников соревнований и подача заявок</w:t>
      </w:r>
    </w:p>
    <w:p w14:paraId="1D0A6CFB" w14:textId="199EF6C1" w:rsidR="00473918" w:rsidRPr="009022CC" w:rsidRDefault="00473918" w:rsidP="00AB680A">
      <w:pPr>
        <w:spacing w:beforeLines="26" w:before="62" w:afterLines="30" w:after="72" w:line="240" w:lineRule="auto"/>
        <w:ind w:firstLine="708"/>
        <w:rPr>
          <w:rFonts w:cs="Times New Roman"/>
          <w:sz w:val="24"/>
          <w:szCs w:val="24"/>
        </w:rPr>
      </w:pPr>
      <w:r w:rsidRPr="009022CC">
        <w:rPr>
          <w:rFonts w:cs="Times New Roman"/>
          <w:sz w:val="24"/>
          <w:szCs w:val="24"/>
        </w:rPr>
        <w:t xml:space="preserve">Предварительные заявки на участие в соревнованиях подаются на электронную почту до </w:t>
      </w:r>
      <w:r w:rsidR="00485B04">
        <w:rPr>
          <w:rFonts w:cs="Times New Roman"/>
          <w:sz w:val="24"/>
          <w:szCs w:val="24"/>
        </w:rPr>
        <w:t>15</w:t>
      </w:r>
      <w:r w:rsidR="00254A28">
        <w:rPr>
          <w:rFonts w:cs="Times New Roman"/>
          <w:sz w:val="24"/>
          <w:szCs w:val="24"/>
        </w:rPr>
        <w:t xml:space="preserve"> </w:t>
      </w:r>
      <w:r w:rsidR="00485B04">
        <w:rPr>
          <w:rFonts w:cs="Times New Roman"/>
          <w:sz w:val="24"/>
          <w:szCs w:val="24"/>
        </w:rPr>
        <w:t>января 2022</w:t>
      </w:r>
      <w:r w:rsidRPr="009022CC">
        <w:rPr>
          <w:rFonts w:cs="Times New Roman"/>
          <w:sz w:val="24"/>
          <w:szCs w:val="24"/>
        </w:rPr>
        <w:t xml:space="preserve"> года в установленной форме с указанием количества участниц, тренеров: </w:t>
      </w:r>
    </w:p>
    <w:p w14:paraId="3403A430" w14:textId="77777777" w:rsidR="00473918" w:rsidRPr="009022CC" w:rsidRDefault="00473918" w:rsidP="00AB680A">
      <w:pPr>
        <w:spacing w:beforeLines="26" w:before="62" w:afterLines="30" w:after="72" w:line="240" w:lineRule="auto"/>
        <w:ind w:firstLine="708"/>
        <w:rPr>
          <w:rFonts w:cs="Times New Roman"/>
          <w:sz w:val="24"/>
          <w:szCs w:val="24"/>
        </w:rPr>
      </w:pPr>
      <w:r w:rsidRPr="009022CC">
        <w:rPr>
          <w:rFonts w:cs="Times New Roman"/>
          <w:sz w:val="24"/>
          <w:szCs w:val="24"/>
        </w:rPr>
        <w:t xml:space="preserve">по </w:t>
      </w:r>
      <w:proofErr w:type="spellStart"/>
      <w:proofErr w:type="gramStart"/>
      <w:r w:rsidRPr="009022CC">
        <w:rPr>
          <w:rFonts w:cs="Times New Roman"/>
          <w:sz w:val="24"/>
          <w:szCs w:val="24"/>
        </w:rPr>
        <w:t>эл.адресу</w:t>
      </w:r>
      <w:proofErr w:type="spellEnd"/>
      <w:proofErr w:type="gramEnd"/>
      <w:r w:rsidRPr="009022CC">
        <w:rPr>
          <w:rFonts w:cs="Times New Roman"/>
          <w:sz w:val="24"/>
          <w:szCs w:val="24"/>
        </w:rPr>
        <w:t xml:space="preserve">: </w:t>
      </w:r>
      <w:r w:rsidRPr="009022CC">
        <w:rPr>
          <w:rFonts w:cs="Times New Roman"/>
          <w:b/>
          <w:sz w:val="24"/>
          <w:szCs w:val="24"/>
          <w:shd w:val="clear" w:color="auto" w:fill="FFFFFF"/>
        </w:rPr>
        <w:t>nik26031981@mail.ru</w:t>
      </w:r>
      <w:r w:rsidRPr="009022CC">
        <w:rPr>
          <w:rFonts w:cs="Times New Roman"/>
          <w:sz w:val="24"/>
          <w:szCs w:val="24"/>
        </w:rPr>
        <w:t xml:space="preserve"> </w:t>
      </w:r>
    </w:p>
    <w:p w14:paraId="79B55620" w14:textId="2B742980" w:rsidR="00AB680A" w:rsidRPr="00AB680A" w:rsidRDefault="00473918" w:rsidP="00AB680A">
      <w:pPr>
        <w:spacing w:beforeLines="26" w:before="62" w:afterLines="30" w:after="72" w:line="240" w:lineRule="auto"/>
        <w:jc w:val="left"/>
        <w:rPr>
          <w:rFonts w:cs="Times New Roman"/>
          <w:sz w:val="24"/>
          <w:szCs w:val="24"/>
        </w:rPr>
      </w:pPr>
      <w:r w:rsidRPr="00AB680A">
        <w:rPr>
          <w:rFonts w:cs="Times New Roman"/>
          <w:sz w:val="24"/>
          <w:szCs w:val="24"/>
        </w:rPr>
        <w:t>По всем организацио</w:t>
      </w:r>
      <w:r w:rsidR="00AB680A">
        <w:rPr>
          <w:rFonts w:cs="Times New Roman"/>
          <w:sz w:val="24"/>
          <w:szCs w:val="24"/>
        </w:rPr>
        <w:t xml:space="preserve">нным вопросам тел: 89122224244 - </w:t>
      </w:r>
      <w:proofErr w:type="spellStart"/>
      <w:r w:rsidR="00AB680A">
        <w:rPr>
          <w:rFonts w:cs="Times New Roman"/>
          <w:sz w:val="24"/>
          <w:szCs w:val="24"/>
        </w:rPr>
        <w:t>С</w:t>
      </w:r>
      <w:r w:rsidRPr="00AB680A">
        <w:rPr>
          <w:rFonts w:cs="Times New Roman"/>
          <w:sz w:val="24"/>
          <w:szCs w:val="24"/>
        </w:rPr>
        <w:t>юккя</w:t>
      </w:r>
      <w:proofErr w:type="spellEnd"/>
      <w:r w:rsidRPr="00AB680A">
        <w:rPr>
          <w:rFonts w:cs="Times New Roman"/>
          <w:sz w:val="24"/>
          <w:szCs w:val="24"/>
        </w:rPr>
        <w:t xml:space="preserve"> Наталья.</w:t>
      </w:r>
    </w:p>
    <w:p w14:paraId="67BA4D88" w14:textId="2268CD6C" w:rsidR="00473918" w:rsidRPr="00AB680A" w:rsidRDefault="00473918" w:rsidP="00AB680A">
      <w:pPr>
        <w:spacing w:beforeLines="26" w:before="62" w:afterLines="30" w:after="72" w:line="240" w:lineRule="auto"/>
        <w:jc w:val="center"/>
        <w:rPr>
          <w:sz w:val="22"/>
        </w:rPr>
      </w:pPr>
      <w:r w:rsidRPr="00AB680A">
        <w:rPr>
          <w:rFonts w:cs="Times New Roman"/>
          <w:b/>
          <w:sz w:val="22"/>
        </w:rPr>
        <w:t xml:space="preserve">Положение является вызовом на соревнование (основанием для направления, в </w:t>
      </w:r>
      <w:proofErr w:type="spellStart"/>
      <w:r w:rsidRPr="00AB680A">
        <w:rPr>
          <w:rFonts w:cs="Times New Roman"/>
          <w:b/>
          <w:sz w:val="22"/>
        </w:rPr>
        <w:t>т.ч</w:t>
      </w:r>
      <w:proofErr w:type="spellEnd"/>
      <w:r w:rsidRPr="00AB680A">
        <w:rPr>
          <w:rFonts w:cs="Times New Roman"/>
          <w:b/>
          <w:sz w:val="22"/>
        </w:rPr>
        <w:t>. командирования спортсменов, тренеров и судей).</w:t>
      </w:r>
    </w:p>
    <w:sectPr w:rsidR="00473918" w:rsidRPr="00AB680A" w:rsidSect="00311B17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B3A21"/>
    <w:multiLevelType w:val="hybridMultilevel"/>
    <w:tmpl w:val="9FF85CB4"/>
    <w:lvl w:ilvl="0" w:tplc="39E439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1534D"/>
    <w:multiLevelType w:val="hybridMultilevel"/>
    <w:tmpl w:val="E68C3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73377"/>
    <w:multiLevelType w:val="multilevel"/>
    <w:tmpl w:val="4C827E3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4796E68"/>
    <w:multiLevelType w:val="hybridMultilevel"/>
    <w:tmpl w:val="AE687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84"/>
    <w:rsid w:val="00061B95"/>
    <w:rsid w:val="0009254A"/>
    <w:rsid w:val="000C1837"/>
    <w:rsid w:val="000C290C"/>
    <w:rsid w:val="001035B8"/>
    <w:rsid w:val="00110664"/>
    <w:rsid w:val="00115BE5"/>
    <w:rsid w:val="00175D1E"/>
    <w:rsid w:val="00182846"/>
    <w:rsid w:val="001930EA"/>
    <w:rsid w:val="00195BCC"/>
    <w:rsid w:val="001E74A9"/>
    <w:rsid w:val="001E7BED"/>
    <w:rsid w:val="001F6A87"/>
    <w:rsid w:val="00204D16"/>
    <w:rsid w:val="0023795E"/>
    <w:rsid w:val="00254A28"/>
    <w:rsid w:val="00261B9D"/>
    <w:rsid w:val="002912EA"/>
    <w:rsid w:val="002975F5"/>
    <w:rsid w:val="002C786D"/>
    <w:rsid w:val="00311B17"/>
    <w:rsid w:val="003A05F1"/>
    <w:rsid w:val="003C59B5"/>
    <w:rsid w:val="003E6BA8"/>
    <w:rsid w:val="00473918"/>
    <w:rsid w:val="00485B04"/>
    <w:rsid w:val="005D440E"/>
    <w:rsid w:val="005E2753"/>
    <w:rsid w:val="00646E7B"/>
    <w:rsid w:val="00685F4E"/>
    <w:rsid w:val="006962BC"/>
    <w:rsid w:val="00704471"/>
    <w:rsid w:val="00727CEC"/>
    <w:rsid w:val="007838B9"/>
    <w:rsid w:val="007B39D4"/>
    <w:rsid w:val="00827DB6"/>
    <w:rsid w:val="00874613"/>
    <w:rsid w:val="008A4688"/>
    <w:rsid w:val="009022CC"/>
    <w:rsid w:val="00A46A09"/>
    <w:rsid w:val="00A65A11"/>
    <w:rsid w:val="00AB680A"/>
    <w:rsid w:val="00B03818"/>
    <w:rsid w:val="00B34BC7"/>
    <w:rsid w:val="00B85B74"/>
    <w:rsid w:val="00B916FF"/>
    <w:rsid w:val="00BD5AD7"/>
    <w:rsid w:val="00BE2B9B"/>
    <w:rsid w:val="00BE3B68"/>
    <w:rsid w:val="00BF5CE9"/>
    <w:rsid w:val="00C46B4F"/>
    <w:rsid w:val="00C652F7"/>
    <w:rsid w:val="00C85784"/>
    <w:rsid w:val="00CB5CEE"/>
    <w:rsid w:val="00D344C6"/>
    <w:rsid w:val="00D6034F"/>
    <w:rsid w:val="00D7011F"/>
    <w:rsid w:val="00D927B5"/>
    <w:rsid w:val="00DC2CF1"/>
    <w:rsid w:val="00DC7AAC"/>
    <w:rsid w:val="00E26A94"/>
    <w:rsid w:val="00E52340"/>
    <w:rsid w:val="00E7286B"/>
    <w:rsid w:val="00EC353C"/>
    <w:rsid w:val="00ED2933"/>
    <w:rsid w:val="00ED6D0A"/>
    <w:rsid w:val="00EE1209"/>
    <w:rsid w:val="00F01BB7"/>
    <w:rsid w:val="00F124D9"/>
    <w:rsid w:val="00F1538D"/>
    <w:rsid w:val="00F22E3A"/>
    <w:rsid w:val="00F411E6"/>
    <w:rsid w:val="00F443E8"/>
    <w:rsid w:val="00F574AF"/>
    <w:rsid w:val="00F647B8"/>
    <w:rsid w:val="00F94DB7"/>
    <w:rsid w:val="00FC38A5"/>
    <w:rsid w:val="00FD13EC"/>
    <w:rsid w:val="00FF5C46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AEE30"/>
  <w15:docId w15:val="{50B93CCA-334B-498A-920E-C323BBD7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38D"/>
    <w:pPr>
      <w:spacing w:after="200" w:line="276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3918"/>
    <w:pPr>
      <w:suppressAutoHyphens/>
      <w:spacing w:after="120" w:line="240" w:lineRule="auto"/>
      <w:jc w:val="left"/>
    </w:pPr>
    <w:rPr>
      <w:rFonts w:eastAsia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7391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39"/>
    <w:rsid w:val="00473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473918"/>
    <w:pPr>
      <w:widowControl w:val="0"/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paragraph" w:styleId="a6">
    <w:name w:val="List Paragraph"/>
    <w:basedOn w:val="a"/>
    <w:uiPriority w:val="34"/>
    <w:qFormat/>
    <w:rsid w:val="0047391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E1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1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 Nik</dc:creator>
  <cp:lastModifiedBy>Оля Ник</cp:lastModifiedBy>
  <cp:revision>49</cp:revision>
  <dcterms:created xsi:type="dcterms:W3CDTF">2021-11-30T12:52:00Z</dcterms:created>
  <dcterms:modified xsi:type="dcterms:W3CDTF">2021-12-13T09:46:00Z</dcterms:modified>
</cp:coreProperties>
</file>