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rPr>
          <w:rFonts w:ascii="Arial" w:hAnsi="Arial"/>
          <w:sz w:val="28"/>
          <w:szCs w:val="28"/>
        </w:rPr>
      </w:pPr>
    </w:p>
    <w:p>
      <w:pPr>
        <w:pStyle w:val="По умолчанию"/>
        <w:spacing w:after="240" w:line="480" w:lineRule="atLeast"/>
        <w:jc w:val="center"/>
        <w:rPr>
          <w:rFonts w:ascii="Arial" w:cs="Arial" w:hAnsi="Arial" w:eastAsia="Arial"/>
          <w:b w:val="1"/>
          <w:bCs w:val="1"/>
          <w:sz w:val="50"/>
          <w:szCs w:val="50"/>
          <w:shd w:val="clear" w:color="auto" w:fill="ffffff"/>
        </w:rPr>
      </w:pPr>
      <w:r>
        <w:rPr>
          <w:rFonts w:ascii="Arial" w:hAnsi="Arial" w:hint="default"/>
          <w:b w:val="1"/>
          <w:bCs w:val="1"/>
          <w:sz w:val="50"/>
          <w:szCs w:val="50"/>
          <w:shd w:val="clear" w:color="auto" w:fill="ffffff"/>
          <w:rtl w:val="0"/>
          <w:lang w:val="ru-RU"/>
        </w:rPr>
        <w:t xml:space="preserve">Положение </w:t>
      </w:r>
    </w:p>
    <w:p>
      <w:pPr>
        <w:pStyle w:val="По умолчанию"/>
        <w:spacing w:after="240" w:line="360" w:lineRule="atLeast"/>
        <w:jc w:val="center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Международного хореографического фестиваля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конкурса детского и юношеского творчества «Подмастерье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after="240" w:line="36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Организационный комитет конкурса в городе Екатеринбург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240" w:line="36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Мастерская Современной хореографии г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Москва</w:t>
      </w:r>
    </w:p>
    <w:p>
      <w:pPr>
        <w:pStyle w:val="По умолчанию"/>
        <w:spacing w:after="240" w:line="36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Спортивный Клуб династии Назмутдиновых «Лилия» г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Екатеринбург</w:t>
      </w:r>
    </w:p>
    <w:p>
      <w:pPr>
        <w:pStyle w:val="По умолчанию"/>
        <w:spacing w:after="240" w:line="360" w:lineRule="atLeast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Цели и задачипроведения фестиваля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конкурса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Активизация творческой деятельности юных исполнителей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Поддержка и развитие ярких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самобытных детско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юношеских творческих коллективов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Ознакомление с новыми тенденциями и направлениями в искусстве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Повышение художественного уровня репертуара коллективов и исполнительского мастерства участников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Содействие возникновению и укреплению разносторонних творческих отношений между участниками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Совершенствование профессионального мастерства руководителей коллективов и педагогов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поощрение талантливых педагогов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Привлечение внимания общественных организаций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СМИ и коммерческих структур к любительскому детскому и юношескому творчеству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Сроки и место проведения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Сроки проведения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10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января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Место проведения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Екатеринбург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ул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Ткачей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11,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спортивный комплекс «Луч»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Жюри конкурса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Оценивает конкурсные выступления участников высокопрофессиональное жюри – хореографы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профессора ВУЗов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широко известные в области своей творческой и педагогической деятельности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Состав судейской коллегии и количество судей определяется исходя из общего числа подданных заявок участников конкурса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информацию о составе судейской коллегии смотрите на сайте </w:t>
      </w:r>
      <w:r>
        <w:rPr>
          <w:rFonts w:ascii="Arial" w:hAnsi="Arial" w:hint="default"/>
          <w:color w:val="004c7f"/>
          <w:sz w:val="28"/>
          <w:szCs w:val="28"/>
          <w:u w:color="004c7f"/>
          <w:shd w:val="clear" w:color="auto" w:fill="ffffff"/>
          <w:rtl w:val="0"/>
          <w:lang w:val="ru-RU"/>
        </w:rPr>
        <w:t>подмастерье</w:t>
      </w:r>
      <w:r>
        <w:rPr>
          <w:rFonts w:ascii="Arial" w:hAnsi="Arial"/>
          <w:color w:val="004c7f"/>
          <w:sz w:val="28"/>
          <w:szCs w:val="28"/>
          <w:u w:color="004c7f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004c7f"/>
          <w:sz w:val="28"/>
          <w:szCs w:val="28"/>
          <w:u w:color="004c7f"/>
          <w:shd w:val="clear" w:color="auto" w:fill="ffffff"/>
          <w:rtl w:val="0"/>
          <w:lang w:val="ru-RU"/>
        </w:rPr>
        <w:t>дети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Жюри не учитывает материальные возможности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социальную принадлежность конкурсантов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У каждого конкурсанта равные условия участия в фестивале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конкурсе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согласно настоящему Положению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Световое сопровождение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различные специальные эффекты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конкурсных выступлений не оцениваются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Жюри не имеет права предоставлять результаты конкурса до официального объявления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Номинации конкурса </w:t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Народный танец и фолк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ансамбль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малая форма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соло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трио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Классический танец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ансамбль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малая форма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соло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трио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Современная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 хореография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ансамбль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малая форма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соло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трио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*</w:t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Экспериментальный жанр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ансамбль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малая форма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соло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трио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sz w:val="28"/>
          <w:szCs w:val="28"/>
          <w:u w:color="797979"/>
        </w:rPr>
      </w:pPr>
      <w:r>
        <w:rPr>
          <w:rFonts w:ascii="Arial" w:hAnsi="Arial"/>
          <w:b w:val="1"/>
          <w:bCs w:val="1"/>
          <w:sz w:val="28"/>
          <w:szCs w:val="28"/>
          <w:u w:color="797979"/>
          <w:shd w:val="clear" w:color="auto" w:fill="ffffff"/>
          <w:rtl w:val="0"/>
          <w:lang w:val="en-US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u w:color="797979"/>
          <w:rtl w:val="0"/>
          <w:lang w:val="ru-RU"/>
        </w:rPr>
        <w:t>Номинация эстрадный танец объединяет направления</w:t>
      </w:r>
      <w:r>
        <w:rPr>
          <w:rFonts w:ascii="Arial" w:hAnsi="Arial"/>
          <w:b w:val="1"/>
          <w:bCs w:val="1"/>
          <w:sz w:val="28"/>
          <w:szCs w:val="28"/>
          <w:u w:color="797979"/>
          <w:rtl w:val="0"/>
          <w:lang w:val="ru-RU"/>
        </w:rPr>
        <w:t>:</w:t>
      </w:r>
    </w:p>
    <w:p>
      <w:pPr>
        <w:pStyle w:val="По умолчанию"/>
        <w:rPr>
          <w:rFonts w:ascii="Arial" w:cs="Arial" w:hAnsi="Arial" w:eastAsia="Arial"/>
          <w:b w:val="1"/>
          <w:bCs w:val="1"/>
          <w:sz w:val="28"/>
          <w:szCs w:val="28"/>
          <w:u w:val="none" w:color="797979"/>
        </w:rPr>
      </w:pP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Модерн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</w:t>
      </w:r>
      <w:r>
        <w:rPr>
          <w:rFonts w:ascii="Arial" w:hAnsi="Arial"/>
          <w:sz w:val="28"/>
          <w:szCs w:val="28"/>
          <w:u w:color="797979"/>
          <w:rtl w:val="0"/>
          <w:lang w:val="en-US"/>
        </w:rPr>
        <w:t xml:space="preserve">ontemporary,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 xml:space="preserve">нео 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классика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it-IT"/>
        </w:rPr>
        <w:t xml:space="preserve">2. Jazz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танец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эстрадный танец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Народная стилизованная хореография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фолк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en-US"/>
        </w:rPr>
        <w:t xml:space="preserve">4. Dance team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 xml:space="preserve">и </w:t>
      </w:r>
      <w:r>
        <w:rPr>
          <w:rFonts w:ascii="Arial" w:hAnsi="Arial"/>
          <w:sz w:val="28"/>
          <w:szCs w:val="28"/>
          <w:u w:color="797979"/>
          <w:rtl w:val="0"/>
          <w:lang w:val="en-US"/>
        </w:rPr>
        <w:t>dance show(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 xml:space="preserve">командные выступления в том числе и в жанре 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>hip-hop)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5. Hip-hop, </w:t>
      </w:r>
      <w:r>
        <w:rPr>
          <w:rFonts w:ascii="Arial" w:hAnsi="Arial"/>
          <w:sz w:val="28"/>
          <w:szCs w:val="28"/>
          <w:u w:color="797979"/>
          <w:rtl w:val="0"/>
          <w:lang w:val="en-US"/>
        </w:rPr>
        <w:t>pupping, v</w:t>
      </w:r>
      <w:r>
        <w:rPr>
          <w:rFonts w:ascii="Arial" w:hAnsi="Arial"/>
          <w:sz w:val="28"/>
          <w:szCs w:val="28"/>
          <w:u w:color="797979"/>
          <w:rtl w:val="0"/>
          <w:lang w:val="fr-FR"/>
        </w:rPr>
        <w:t xml:space="preserve">ogue, </w:t>
      </w:r>
      <w:r>
        <w:rPr>
          <w:rFonts w:ascii="Arial" w:hAnsi="Arial"/>
          <w:sz w:val="28"/>
          <w:szCs w:val="28"/>
          <w:u w:color="797979"/>
          <w:rtl w:val="0"/>
          <w:lang w:val="en-US"/>
        </w:rPr>
        <w:t xml:space="preserve">waacking, break dance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и прочие молодежные танцевальные стили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6.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Эстрадный танец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</w:p>
    <w:p>
      <w:pPr>
        <w:pStyle w:val="По умолчанию"/>
        <w:rPr>
          <w:rFonts w:ascii="Arial" w:cs="Arial" w:hAnsi="Arial" w:eastAsia="Arial"/>
          <w:b w:val="1"/>
          <w:bCs w:val="1"/>
          <w:sz w:val="28"/>
          <w:szCs w:val="28"/>
          <w:u w:color="797979"/>
        </w:rPr>
      </w:pPr>
      <w:r>
        <w:rPr>
          <w:rFonts w:ascii="Arial" w:hAnsi="Arial"/>
          <w:b w:val="1"/>
          <w:bCs w:val="1"/>
          <w:sz w:val="28"/>
          <w:szCs w:val="28"/>
          <w:u w:color="797979"/>
          <w:rtl w:val="0"/>
          <w:lang w:val="en-US"/>
        </w:rPr>
        <w:t>**</w:t>
      </w:r>
      <w:r>
        <w:rPr>
          <w:rFonts w:ascii="Arial" w:hAnsi="Arial" w:hint="default"/>
          <w:b w:val="1"/>
          <w:bCs w:val="1"/>
          <w:sz w:val="28"/>
          <w:szCs w:val="28"/>
          <w:u w:color="797979"/>
          <w:rtl w:val="0"/>
          <w:lang w:val="ru-RU"/>
        </w:rPr>
        <w:t>Номинация Экспериментальный жанр объединяет направления</w:t>
      </w:r>
      <w:r>
        <w:rPr>
          <w:rFonts w:ascii="Arial" w:hAnsi="Arial"/>
          <w:b w:val="1"/>
          <w:bCs w:val="1"/>
          <w:sz w:val="28"/>
          <w:szCs w:val="28"/>
          <w:u w:color="797979"/>
          <w:rtl w:val="0"/>
          <w:lang w:val="ru-RU"/>
        </w:rPr>
        <w:t>:</w:t>
      </w:r>
    </w:p>
    <w:p>
      <w:pPr>
        <w:pStyle w:val="По умолчанию"/>
        <w:rPr>
          <w:rFonts w:ascii="Arial" w:cs="Arial" w:hAnsi="Arial" w:eastAsia="Arial"/>
          <w:b w:val="1"/>
          <w:bCs w:val="1"/>
          <w:sz w:val="28"/>
          <w:szCs w:val="28"/>
          <w:u w:val="none" w:color="797979"/>
        </w:rPr>
      </w:pP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Смешение стилей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художественная гимнастика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акробатика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цирк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Экспериментальная хореография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не относящаяся ни к одному из представленных жанров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Актерская пластика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смешение стилей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эклектика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),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сцен движение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сценический бой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4.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Пластика и слово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пластика и вокал</w:t>
      </w:r>
    </w:p>
    <w:p>
      <w:pPr>
        <w:pStyle w:val="По умолчанию"/>
        <w:rPr>
          <w:rFonts w:ascii="Arial" w:cs="Arial" w:hAnsi="Arial" w:eastAsia="Arial"/>
          <w:sz w:val="28"/>
          <w:szCs w:val="28"/>
          <w:u w:color="797979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5.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Степ танец</w:t>
      </w:r>
    </w:p>
    <w:p>
      <w:pPr>
        <w:pStyle w:val="По умолчанию"/>
        <w:rPr>
          <w:rFonts w:ascii="Arial" w:cs="Arial" w:hAnsi="Arial" w:eastAsia="Arial"/>
          <w:color w:val="797979"/>
          <w:u w:color="797979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Условия участия 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797979"/>
          <w:shd w:val="clear" w:color="auto" w:fill="ffffff"/>
        </w:rPr>
        <w:br w:type="textWrapping"/>
      </w: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Для участия в конкурсной программе необходимо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797979"/>
          <w:shd w:val="clear" w:color="auto" w:fill="ffffff"/>
          <w:lang w:val="ru-RU"/>
        </w:rPr>
        <w:br w:type="textWrapping"/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1)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Заполнить заявку на участие в фестивале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конкурсе «Подмастерье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на официальном сайте 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подмастерье</w:t>
      </w:r>
      <w:r>
        <w:rPr>
          <w:rFonts w:ascii="Arial" w:hAnsi="Arial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дети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 кнопка «Подать заявку участника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it-IT"/>
        </w:rPr>
        <w:t>»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до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3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января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2019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г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2)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Если Вам необходима помощь в организации проживания коллектива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заполнить соответствующую форму на сайте 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подмастерье</w:t>
      </w:r>
      <w:r>
        <w:rPr>
          <w:rFonts w:ascii="Arial" w:hAnsi="Arial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дети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797979"/>
          <w:shd w:val="clear" w:color="auto" w:fill="ffffff"/>
          <w:lang w:val="ru-RU"/>
        </w:rPr>
        <w:br w:type="textWrapping"/>
      </w:r>
      <w:r>
        <w:rPr>
          <w:rFonts w:ascii="Arial Unicode MS" w:cs="Arial Unicode MS" w:hAnsi="Arial Unicode MS" w:eastAsia="Arial Unicode MS"/>
          <w:color w:val="797979"/>
          <w:sz w:val="28"/>
          <w:szCs w:val="28"/>
          <w:u w:color="797979"/>
          <w:shd w:val="clear" w:color="auto" w:fill="ffffff"/>
          <w:lang w:val="ru-RU"/>
        </w:rPr>
        <w:br w:type="textWrapping"/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3)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После подтверждения приема заявки орг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.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комитетом конкурса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оплатить организационный взнос в размере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50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en-US"/>
        </w:rPr>
        <w:t xml:space="preserve">%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от общей стоимости заявки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Оставшиеся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50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en-US"/>
        </w:rPr>
        <w:t xml:space="preserve">%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стоимости заявки должны быть оплачены строго до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9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января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2018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года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Организационный взнос в размере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50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en-US"/>
        </w:rPr>
        <w:t xml:space="preserve">% </w:t>
      </w:r>
      <w:r>
        <w:rPr>
          <w:rFonts w:ascii="Arial" w:hAnsi="Arial"/>
          <w:sz w:val="28"/>
          <w:szCs w:val="28"/>
          <w:u w:color="797979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 w:hint="default"/>
          <w:sz w:val="28"/>
          <w:szCs w:val="28"/>
          <w:u w:color="797979"/>
          <w:shd w:val="clear" w:color="auto" w:fill="ffffff"/>
          <w:rtl w:val="0"/>
          <w:lang w:val="ru-RU"/>
        </w:rPr>
        <w:t xml:space="preserve">от общей стоимости заявки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является не возвратным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Возврат из общей суммы оплаты участия в конкурсе в случае болезни ребенка возможен в случае предъявления соответствующих медицинских документов и составляет не более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10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en-US"/>
        </w:rPr>
        <w:t xml:space="preserve">%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от общей суммы взноса коллектива или отдельных исполнителей 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Подробнее на стр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fr-FR"/>
        </w:rPr>
        <w:t>«</w:t>
      </w:r>
      <w:r>
        <w:rPr>
          <w:rFonts w:ascii="Arial" w:hAnsi="Arial" w:hint="default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Условия участия» официального сайта 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подмастерье</w:t>
      </w:r>
      <w:r>
        <w:rPr>
          <w:rFonts w:ascii="Arial" w:hAnsi="Arial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004c7f"/>
          <w:sz w:val="28"/>
          <w:szCs w:val="28"/>
          <w:u w:color="797979"/>
          <w:shd w:val="clear" w:color="auto" w:fill="ffffff"/>
          <w:rtl w:val="0"/>
          <w:lang w:val="ru-RU"/>
        </w:rPr>
        <w:t>дети</w:t>
      </w:r>
      <w:r>
        <w:rPr>
          <w:rFonts w:ascii="Arial" w:hAnsi="Arial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); </w:t>
      </w:r>
    </w:p>
    <w:p>
      <w:pPr>
        <w:pStyle w:val="По умолчанию"/>
        <w:rPr>
          <w:rFonts w:ascii="Arial" w:cs="Arial" w:hAnsi="Arial" w:eastAsia="Arial"/>
          <w:color w:val="000000"/>
          <w:sz w:val="28"/>
          <w:szCs w:val="28"/>
          <w:u w:color="797979"/>
          <w:shd w:val="clear" w:color="auto" w:fill="ffffff"/>
        </w:rPr>
      </w:pPr>
    </w:p>
    <w:p>
      <w:pPr>
        <w:pStyle w:val="По умолчанию"/>
        <w:rPr>
          <w:rStyle w:val="Нет"/>
          <w:rFonts w:ascii="Arial" w:cs="Arial" w:hAnsi="Arial" w:eastAsia="Arial"/>
          <w:color w:val="000000"/>
          <w:u w:color="797979"/>
          <w:shd w:val="clear" w:color="auto" w:fill="ffffff"/>
        </w:rPr>
      </w:pP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4)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Не позднее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чем за неделю до начала фестиваля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конкурса «Подмастерье» предоставить информацию о названиях номеров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>возрасте участников и прислать музыкальный материал</w:t>
      </w:r>
      <w:r>
        <w:rPr>
          <w:rFonts w:ascii="Arial" w:hAnsi="Arial"/>
          <w:sz w:val="28"/>
          <w:szCs w:val="28"/>
          <w:u w:color="797979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797979"/>
          <w:rtl w:val="0"/>
          <w:lang w:val="ru-RU"/>
        </w:rPr>
        <w:t xml:space="preserve">пожелания по световому и проекционному оформлению номеров на почту </w:t>
      </w:r>
      <w:r>
        <w:rPr>
          <w:rStyle w:val="Hyperlink.0"/>
          <w:rFonts w:ascii="Arial" w:cs="Arial" w:hAnsi="Arial" w:eastAsia="Arial"/>
          <w:color w:val="0081cc"/>
          <w:sz w:val="28"/>
          <w:szCs w:val="28"/>
          <w:u w:val="single" w:color="797979"/>
          <w:lang w:val="de-DE"/>
        </w:rPr>
        <w:fldChar w:fldCharType="begin" w:fldLock="0"/>
      </w:r>
      <w:r>
        <w:rPr>
          <w:rStyle w:val="Hyperlink.0"/>
          <w:rFonts w:ascii="Arial" w:cs="Arial" w:hAnsi="Arial" w:eastAsia="Arial"/>
          <w:color w:val="0081cc"/>
          <w:sz w:val="28"/>
          <w:szCs w:val="28"/>
          <w:u w:val="single" w:color="797979"/>
          <w:lang w:val="de-DE"/>
        </w:rPr>
        <w:instrText xml:space="preserve"> HYPERLINK "mailto:podmasteriefest@mail.ru"</w:instrText>
      </w:r>
      <w:r>
        <w:rPr>
          <w:rStyle w:val="Hyperlink.0"/>
          <w:rFonts w:ascii="Arial" w:cs="Arial" w:hAnsi="Arial" w:eastAsia="Arial"/>
          <w:color w:val="0081cc"/>
          <w:sz w:val="28"/>
          <w:szCs w:val="28"/>
          <w:u w:val="single" w:color="797979"/>
          <w:lang w:val="de-DE"/>
        </w:rPr>
        <w:fldChar w:fldCharType="separate" w:fldLock="0"/>
      </w:r>
      <w:r>
        <w:rPr>
          <w:rStyle w:val="Hyperlink.0"/>
          <w:rFonts w:ascii="Arial" w:hAnsi="Arial"/>
          <w:color w:val="0081cc"/>
          <w:sz w:val="28"/>
          <w:szCs w:val="28"/>
          <w:u w:val="single" w:color="797979"/>
          <w:rtl w:val="0"/>
          <w:lang w:val="de-DE"/>
        </w:rPr>
        <w:t>podmasteriefest@mail.ru</w:t>
      </w:r>
      <w:r>
        <w:rPr/>
        <w:fldChar w:fldCharType="end" w:fldLock="0"/>
      </w:r>
      <w:r>
        <w:rPr>
          <w:rStyle w:val="Нет"/>
          <w:rFonts w:ascii="Arial" w:hAnsi="Arial"/>
          <w:color w:val="0081cc"/>
          <w:sz w:val="28"/>
          <w:szCs w:val="28"/>
          <w:u w:color="797979"/>
          <w:rtl w:val="0"/>
          <w:lang w:val="ru-RU"/>
        </w:rPr>
        <w:t xml:space="preserve"> </w:t>
      </w:r>
      <w:r>
        <w:rPr>
          <w:rStyle w:val="Нет"/>
          <w:rFonts w:ascii="Arial" w:hAnsi="Arial" w:hint="default"/>
          <w:sz w:val="28"/>
          <w:szCs w:val="28"/>
          <w:u w:color="797979"/>
          <w:rtl w:val="0"/>
          <w:lang w:val="ru-RU"/>
        </w:rPr>
        <w:t>с пометкой «Музыка» и названием коллектива</w:t>
      </w:r>
      <w:r>
        <w:rPr>
          <w:rStyle w:val="Нет"/>
          <w:rFonts w:ascii="Arial" w:hAnsi="Arial"/>
          <w:sz w:val="28"/>
          <w:szCs w:val="28"/>
          <w:u w:color="797979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Arial" w:cs="Arial" w:hAnsi="Arial" w:eastAsia="Arial"/>
          <w:color w:val="000000"/>
          <w:u w:color="797979"/>
          <w:shd w:val="clear" w:color="auto" w:fill="ffffff"/>
        </w:rPr>
      </w:pPr>
    </w:p>
    <w:p>
      <w:pPr>
        <w:pStyle w:val="По умолчанию"/>
        <w:rPr>
          <w:rStyle w:val="Нет"/>
          <w:rFonts w:ascii="Arial" w:cs="Arial" w:hAnsi="Arial" w:eastAsia="Arial"/>
          <w:color w:val="000000"/>
          <w:u w:color="797979"/>
          <w:shd w:val="clear" w:color="auto" w:fill="ffffff"/>
        </w:rPr>
      </w:pPr>
    </w:p>
    <w:p>
      <w:pPr>
        <w:pStyle w:val="По умолчанию"/>
        <w:rPr>
          <w:rStyle w:val="Нет"/>
          <w:rFonts w:ascii="Arial Unicode MS" w:cs="Arial Unicode MS" w:hAnsi="Arial Unicode MS" w:eastAsia="Arial Unicode MS"/>
          <w:color w:val="797979"/>
          <w:sz w:val="28"/>
          <w:szCs w:val="28"/>
          <w:u w:color="797979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6. </w:t>
      </w:r>
      <w:r>
        <w:rPr>
          <w:rStyle w:val="Нет"/>
          <w:rFonts w:ascii="Arial" w:hAnsi="Arial" w:hint="default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>Требования</w:t>
      </w:r>
      <w:r>
        <w:rPr>
          <w:rStyle w:val="Нет"/>
          <w:rFonts w:ascii="Arial" w:hAnsi="Arial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color w:val="000000"/>
          <w:sz w:val="28"/>
          <w:szCs w:val="28"/>
          <w:u w:color="797979"/>
          <w:shd w:val="clear" w:color="auto" w:fill="ffffff"/>
          <w:rtl w:val="0"/>
          <w:lang w:val="ru-RU"/>
        </w:rPr>
        <w:t xml:space="preserve">предъявляемые к участникам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color w:val="797979"/>
          <w:sz w:val="28"/>
          <w:szCs w:val="28"/>
          <w:u w:color="797979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1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Возраст участников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Нет"/>
          <w:rFonts w:ascii="Arial" w:cs="Arial" w:hAnsi="Arial" w:eastAsia="Arial"/>
          <w:sz w:val="28"/>
          <w:szCs w:val="28"/>
          <w:shd w:val="clear" w:color="auto" w:fill="ffffff"/>
          <w:rtl w:val="0"/>
        </w:rPr>
        <w:tab/>
        <w:t xml:space="preserve">Младшая группа –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5-8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лет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*; 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Средняя группа –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9-12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лет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*; 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</w:p>
    <w:p>
      <w:pPr>
        <w:pStyle w:val="По умолчанию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Старшая группа –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13-18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лет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*. 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*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Орг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комитет оставляет за собой право присоединить к возрастной группе участников пограничного возраста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Коллектив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/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участник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заявленный в одной номинации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имеет право на участие в той же или еще в одной номинации при условии оплаты организационных взносов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предусмотренных п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.9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Положения фестиваля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Участие ребенка в нескольких номинациях не влияет на конечную стоимость организационного взноса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Лимит длительности номеров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Групповые номера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минут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30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сек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Соло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дуэты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трио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минут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30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сек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Лимит репетиционного времени на каждый номер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минуты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групповые номера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минуты соло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трио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дуэты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7.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Оценка выступления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Каждый член жюри выставляет оценку выступающему коллективу по десятибальной системе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Путем суммирования оценок жюри и дополнительного обсуждения распределяются места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 совпадении набранной суммы баллов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несколько коллективов или солистов могут оказаться на одинаковой позиции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 решению жюри также возможно отсутствие призовых мест в той или иной номинации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Распределение призовых мест в номинациях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Из всех коллективов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участников фестиваля выбираются обладатели гран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Гран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при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абсолютный победитель конкурсной программы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групповые номера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Гран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при соло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абсолютный победитель конкурсной программы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Из участников каждой номинации выбираются призеры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Гран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 в номинациях народный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классический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эстрадный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экспериментальный жанр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Гран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при исполнителю соло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 номинациях народный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классический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эстрадный танец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экспериментальный жанр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u w:val="single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u w:val="single"/>
          <w:shd w:val="clear" w:color="auto" w:fill="ffffff"/>
          <w:rtl w:val="0"/>
          <w:lang w:val="ru-RU"/>
        </w:rPr>
        <w:t>В каждой номинации для каждой возрастной группы награждаются</w:t>
      </w:r>
      <w:r>
        <w:rPr>
          <w:rStyle w:val="Нет"/>
          <w:rFonts w:ascii="Arial" w:hAnsi="Arial"/>
          <w:sz w:val="28"/>
          <w:szCs w:val="28"/>
          <w:u w:val="single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Лауреат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степени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 Unicode MS" w:hAnsi="Arial Unicode MS"/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 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Лауреат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степени 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Лауреат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степени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Дипломант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степени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5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Дипломант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2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степени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Дипломант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степени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7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место и ниже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Дипломы участников</w:t>
      </w:r>
    </w:p>
    <w:p>
      <w:pPr>
        <w:pStyle w:val="По умолчанию"/>
        <w:spacing w:after="60" w:line="18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rPr>
          <w:rStyle w:val="Нет"/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Style w:val="Нет"/>
          <w:rFonts w:ascii="Arial" w:hAnsi="Arial" w:hint="default"/>
          <w:b w:val="1"/>
          <w:bCs w:val="1"/>
          <w:shd w:val="clear" w:color="auto" w:fill="ffffff"/>
          <w:rtl w:val="0"/>
          <w:lang w:val="ru-RU"/>
        </w:rPr>
        <w:t>ВСЕ РУКОВОДИТЕЛИ ХОРЕОГРАФИЧЕСКИХ КОЛЛЕКТИВОВ ПОЛУЧАЮТ БЛАГОДАРНОСТИ ПОД ПОДПИСЬЮ ЖЮРИ ФЕСТИВАЛЯ</w:t>
      </w:r>
      <w:r>
        <w:rPr>
          <w:rStyle w:val="Нет"/>
          <w:rFonts w:ascii="Arial" w:hAnsi="Arial"/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По умолчанию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b w:val="1"/>
          <w:bCs w:val="1"/>
          <w:shd w:val="clear" w:color="auto" w:fill="ffffff"/>
          <w:rtl w:val="0"/>
          <w:lang w:val="ru-RU"/>
        </w:rPr>
        <w:t xml:space="preserve">ВСЕ ДЕТИ </w:t>
      </w:r>
      <w:r>
        <w:rPr>
          <w:rStyle w:val="Нет"/>
          <w:rFonts w:ascii="Arial" w:hAnsi="Arial"/>
          <w:b w:val="1"/>
          <w:bCs w:val="1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shd w:val="clear" w:color="auto" w:fill="ffffff"/>
          <w:rtl w:val="0"/>
          <w:lang w:val="ru-RU"/>
        </w:rPr>
        <w:t>УЧАСТНИКИ ПОЛУЧАЮТ ПАМЯТНЫЕ ПОДАРКИ ОТ ОРГ</w:t>
      </w:r>
      <w:r>
        <w:rPr>
          <w:rStyle w:val="Нет"/>
          <w:rFonts w:ascii="Arial" w:hAnsi="Arial"/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shd w:val="clear" w:color="auto" w:fill="ffffff"/>
          <w:rtl w:val="0"/>
          <w:lang w:val="ru-RU"/>
        </w:rPr>
        <w:t>КОМИТЕТА ФЕСТИВАЛЯ</w:t>
      </w:r>
      <w:r>
        <w:rPr>
          <w:rStyle w:val="Нет"/>
          <w:rFonts w:ascii="Arial" w:hAnsi="Arial"/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2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Критерии оценок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tbl>
      <w:tblPr>
        <w:tblW w:w="963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13473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9" w:lineRule="auto"/>
              <w:jc w:val="center"/>
              <w:rPr>
                <w:rStyle w:val="Нет"/>
                <w:rFonts w:ascii="Calibri" w:cs="Calibri" w:hAnsi="Calibri" w:eastAsia="Calibri"/>
                <w:sz w:val="36"/>
                <w:szCs w:val="36"/>
                <w:u w:val="single"/>
              </w:rPr>
            </w:pPr>
            <w:r>
              <w:rPr>
                <w:rStyle w:val="Нет"/>
                <w:rFonts w:ascii="Calibri" w:cs="Calibri" w:hAnsi="Calibri" w:eastAsia="Calibri"/>
                <w:sz w:val="36"/>
                <w:szCs w:val="36"/>
                <w:u w:val="single"/>
                <w:rtl w:val="0"/>
                <w:lang w:val="ru-RU"/>
              </w:rPr>
              <w:t>Критерии оценки танцевальных номеров</w:t>
            </w:r>
            <w:r>
              <w:rPr>
                <w:rStyle w:val="Нет"/>
                <w:rFonts w:ascii="Calibri" w:cs="Calibri" w:hAnsi="Calibri" w:eastAsia="Calibri"/>
                <w:sz w:val="36"/>
                <w:szCs w:val="36"/>
                <w:u w:val="single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3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Техника исполнения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 – наиболее рациональное и правильное использование движений для выражения основной мысли хореографического произведения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Соответствие движений выбранному танцевальному стилю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(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направлению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).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Уровень сложности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Оригинальность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Музыкальность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(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ритмичность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– умение протанцевать музыку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выделив сильные и слабые доли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Синхронность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Качество исполнения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(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объем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качество движений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проученность движений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). </w:t>
            </w:r>
          </w:p>
          <w:p>
            <w:pPr>
              <w:pStyle w:val="По умолчанию"/>
              <w:numPr>
                <w:ilvl w:val="0"/>
                <w:numId w:val="4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Соответствие номера возрасту исполнителей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9" w:lineRule="auto"/>
              <w:ind w:left="284" w:firstLine="0"/>
              <w:rPr>
                <w:rStyle w:val="Нет"/>
                <w:rFonts w:ascii="Calibri" w:cs="Calibri" w:hAnsi="Calibri" w:eastAsia="Calibri"/>
                <w:lang w:val="ru-RU"/>
              </w:rPr>
            </w:pPr>
          </w:p>
          <w:p>
            <w:pPr>
              <w:pStyle w:val="По умолчанию"/>
              <w:numPr>
                <w:ilvl w:val="0"/>
                <w:numId w:val="5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Композиция 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рисунок танца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)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 – перемещение по площадке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в т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ч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относительно других танцоров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6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Выбор танцевальных элементов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6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Фигуры танца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их вариации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6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Рациональное использование танцевальной площадки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6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Взаимодействие танцоров друг с другом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6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Использование связок между элементами танца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отсутствие необоснованных пауз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9" w:lineRule="auto"/>
              <w:ind w:left="284" w:firstLine="0"/>
              <w:rPr>
                <w:rStyle w:val="Нет"/>
                <w:rFonts w:ascii="Calibri" w:cs="Calibri" w:hAnsi="Calibri" w:eastAsia="Calibri"/>
                <w:lang w:val="ru-RU"/>
              </w:rPr>
            </w:pPr>
          </w:p>
          <w:p>
            <w:pPr>
              <w:pStyle w:val="По умолчанию"/>
              <w:numPr>
                <w:ilvl w:val="0"/>
                <w:numId w:val="7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Имидж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Контакт со зрителем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Использование реквизита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Артистизм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" w:cs="Calibri" w:hAnsi="Arial" w:eastAsia="Calibri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умение перевоплощаться в выбранный образ</w:t>
            </w:r>
            <w:r>
              <w:rPr>
                <w:rStyle w:val="Нет"/>
                <w:rFonts w:ascii="Arial" w:cs="Calibri" w:hAnsi="Arial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cs="Calibri" w:hAnsi="Arial" w:eastAsia="Calibri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мимика</w:t>
            </w:r>
            <w:r>
              <w:rPr>
                <w:rStyle w:val="Нет"/>
                <w:rFonts w:ascii="Arial" w:cs="Calibri" w:hAnsi="Arial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Соответствие движений эстетическим нормам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манеры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Макияж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прическа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Костюм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Самопрезентация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(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самовыражение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) - 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ощущение себя включенным в танец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;  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spacing w:after="160" w:line="259" w:lineRule="auto"/>
              <w:ind w:left="284" w:right="0" w:firstLine="0"/>
              <w:jc w:val="left"/>
              <w:rPr>
                <w:rStyle w:val="Нет"/>
                <w:rFonts w:ascii="Calibri" w:cs="Calibri" w:hAnsi="Calibri" w:eastAsia="Calibri"/>
                <w:rtl w:val="0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         эмоциональное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энергичное и свободное танцевание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numPr>
                <w:ilvl w:val="0"/>
                <w:numId w:val="8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Наличие поклона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уход со сцены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60" w:line="259" w:lineRule="auto"/>
              <w:ind w:left="284" w:firstLine="0"/>
              <w:rPr>
                <w:rStyle w:val="Нет"/>
                <w:rFonts w:ascii="Calibri" w:cs="Calibri" w:hAnsi="Calibri" w:eastAsia="Calibri"/>
                <w:lang w:val="ru-RU"/>
              </w:rPr>
            </w:pPr>
          </w:p>
          <w:p>
            <w:pPr>
              <w:pStyle w:val="По умолчанию"/>
              <w:numPr>
                <w:ilvl w:val="0"/>
                <w:numId w:val="9"/>
              </w:numPr>
              <w:bidi w:val="0"/>
              <w:spacing w:after="160" w:line="259" w:lineRule="auto"/>
              <w:ind w:right="0"/>
              <w:jc w:val="left"/>
              <w:rPr>
                <w:rFonts w:ascii="Calibri" w:cs="Calibri" w:hAnsi="Calibri" w:eastAsia="Calibri"/>
                <w:rtl w:val="0"/>
                <w:lang w:val="ru-RU"/>
              </w:rPr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Качество фонограммы</w:t>
            </w:r>
            <w:r>
              <w:rPr>
                <w:rStyle w:val="Нет"/>
                <w:rFonts w:ascii="Calibri" w:cs="Calibri" w:hAnsi="Calibri" w:eastAsia="Calibri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"/>
        <w:widowControl w:val="0"/>
        <w:spacing w:after="240"/>
        <w:ind w:left="864" w:hanging="864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756" w:hanging="756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648" w:hanging="648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540" w:hanging="540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432" w:hanging="432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324" w:hanging="324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Награждение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В каждой номинации присуждаются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1, 2, 3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места по каждой возрастной категории и премия Гран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 лучшему коллективу и лучшему исполнителю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исполнителям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малых форм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Призовой фонд для победителей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10.000 -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Гран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 лучшему коллективу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; 5.000 -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Гран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При лучшему коллективу и лучшему исполнителю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исполнителям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малых форм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*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 отдельно взятой номинации та или иная позиция могут отсутствовать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Гран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 присуждается наиболее выдающимся участникам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Все участники получают дипломы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/>
        <w:rPr>
          <w:rStyle w:val="Нет"/>
          <w:rFonts w:ascii="Arial" w:cs="Arial" w:hAnsi="Arial" w:eastAsia="Arial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9. 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Финансовые условия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Организационный взнос определяется согласно тарифной сетке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:</w:t>
      </w:r>
    </w:p>
    <w:tbl>
      <w:tblPr>
        <w:tblW w:w="963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Соло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000</w:t>
            </w:r>
            <w:r>
              <w:rPr>
                <w:rStyle w:val="Нет"/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тр 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 xml:space="preserve">второе соло от участника 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ru-RU"/>
              </w:rPr>
              <w:t xml:space="preserve">- 1500 </w:t>
            </w:r>
            <w:r>
              <w:rPr>
                <w:rStyle w:val="Нет"/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тр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Дуэт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jc w:val="center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ru-RU"/>
              </w:rPr>
              <w:t>8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00</w:t>
            </w:r>
            <w:r>
              <w:rPr>
                <w:rStyle w:val="Нет"/>
                <w:rtl w:val="0"/>
                <w:lang w:val="en-US"/>
              </w:rPr>
              <w:t xml:space="preserve"> </w:t>
            </w:r>
            <w:r>
              <w:rPr>
                <w:rStyle w:val="Нет"/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за каждого участника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Трио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jc w:val="center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00</w:t>
            </w:r>
            <w:r>
              <w:rPr>
                <w:rStyle w:val="Нет"/>
                <w:rtl w:val="0"/>
                <w:lang w:val="en-US"/>
              </w:rPr>
              <w:t xml:space="preserve"> </w:t>
            </w:r>
            <w:r>
              <w:rPr>
                <w:rStyle w:val="Нет"/>
                <w:rFonts w:ascii="Helvetica Neue" w:hAnsi="Helvetica Neue" w:hint="default"/>
                <w:sz w:val="20"/>
                <w:szCs w:val="20"/>
                <w:rtl w:val="0"/>
                <w:lang w:val="ru-RU"/>
              </w:rPr>
              <w:t>за каждого участника</w:t>
            </w:r>
          </w:p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Участие в одном групповом номере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Групповые номера от </w:t>
            </w:r>
            <w:r>
              <w:rPr>
                <w:rStyle w:val="Нет"/>
                <w:rtl w:val="0"/>
                <w:lang w:val="ru-RU"/>
              </w:rPr>
              <w:t xml:space="preserve">7 </w:t>
            </w:r>
            <w:r>
              <w:rPr>
                <w:rStyle w:val="Нет"/>
                <w:rtl w:val="0"/>
                <w:lang w:val="ru-RU"/>
              </w:rPr>
              <w:t>чел</w:t>
            </w:r>
            <w:r>
              <w:rPr>
                <w:rStyle w:val="Нет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950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Групповые номера от </w:t>
            </w:r>
            <w:r>
              <w:rPr>
                <w:rStyle w:val="Нет"/>
                <w:rtl w:val="0"/>
                <w:lang w:val="ru-RU"/>
              </w:rPr>
              <w:t xml:space="preserve">4 </w:t>
            </w: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7 </w:t>
            </w:r>
            <w:r>
              <w:rPr>
                <w:rStyle w:val="Нет"/>
                <w:rtl w:val="0"/>
                <w:lang w:val="ru-RU"/>
              </w:rPr>
              <w:t>чел</w:t>
            </w:r>
            <w:r>
              <w:rPr>
                <w:rStyle w:val="Нет"/>
                <w:rtl w:val="0"/>
                <w:lang w:val="ru-RU"/>
              </w:rPr>
              <w:t xml:space="preserve">. - </w:t>
            </w: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1100</w:t>
            </w:r>
          </w:p>
        </w:tc>
      </w:tr>
    </w:tbl>
    <w:p>
      <w:pPr>
        <w:pStyle w:val="По умолчанию"/>
        <w:widowControl w:val="0"/>
        <w:spacing w:after="240"/>
        <w:ind w:left="864" w:hanging="864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widowControl w:val="0"/>
        <w:spacing w:after="240"/>
        <w:ind w:left="756" w:hanging="756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Скидки для коллективов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Скидка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50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% 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на второй и последующие групповые номера для детей одной возрастной категории в одной номинации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Скидка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30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% 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на второй и последующие групповые номера для детей одной возрастной категории в разных номинациях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Вы можете заявить до двух сольных номеров от одного исполнителя в одной номинации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Для всех участников конкурса полная оплата участия производится по безналичному расчету не позднее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9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января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2019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Реквизиты для оплаты смотрите в Приложении к Положению фестиваля ниже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hd w:val="clear" w:color="auto" w:fill="ffffff"/>
        </w:rPr>
      </w:pP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10.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Организационные вопросы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Организационный взнос участника включает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1.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Доступ к видеосъемке мероприятия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Доступ к фотоматериалам с мероприятия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Репетиционное время для каждого коллектива и солиста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4.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Пространство для переодевания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гримерная комната или хореографический зал для больших коллективов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5.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Электронное письмом с расписанием тайминга мероприятия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6.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Диплом для каждого участника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Для участия в конкурсной части необходимо подать заявку не позднее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января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2019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г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Количество участников конкурса ограничено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Все конкурсные дни носят публичный характер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Вход в зрительный зал во время конкурсного дня 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свободный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Присутствие представителей участника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>/</w:t>
      </w: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коллектива на церемонии награждения обязательно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Style w:val="Нет"/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Предоставление инвентаря требует дополнительного обсуждения</w:t>
      </w:r>
      <w:r>
        <w:rPr>
          <w:rStyle w:val="Нет"/>
          <w:rFonts w:ascii="Arial" w:hAnsi="Arial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 w:line="360" w:lineRule="atLeast"/>
        <w:rPr>
          <w:rStyle w:val="Нет"/>
          <w:rFonts w:ascii="Arial" w:cs="Arial" w:hAnsi="Arial" w:eastAsia="Arial"/>
          <w:b w:val="1"/>
          <w:bCs w:val="1"/>
          <w:sz w:val="28"/>
          <w:szCs w:val="28"/>
          <w:shd w:val="clear" w:color="auto" w:fill="ffffff"/>
        </w:rPr>
      </w:pP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11.</w:t>
      </w:r>
      <w:r>
        <w:rPr>
          <w:rStyle w:val="Нет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Перспективы для Участников конкурса</w:t>
      </w:r>
      <w:r>
        <w:rPr>
          <w:rStyle w:val="Нет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jc w:val="both"/>
      </w:pPr>
      <w:r>
        <w:rPr>
          <w:rStyle w:val="Нет"/>
          <w:rFonts w:ascii="Arial" w:hAnsi="Arial" w:hint="default"/>
          <w:sz w:val="28"/>
          <w:szCs w:val="28"/>
          <w:rtl w:val="0"/>
          <w:lang w:val="ru-RU"/>
        </w:rPr>
        <w:t xml:space="preserve">Все участники конкурса получают сертификат на льготное участие в последующих мероприятиях в рамках проектов </w:t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>"</w:t>
      </w:r>
      <w:r>
        <w:rPr>
          <w:rStyle w:val="Нет"/>
          <w:rFonts w:ascii="Arial" w:hAnsi="Arial" w:hint="default"/>
          <w:sz w:val="28"/>
          <w:szCs w:val="28"/>
          <w:rtl w:val="0"/>
          <w:lang w:val="ru-RU"/>
        </w:rPr>
        <w:t>Подмастерье</w:t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>"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- 10% </w:t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>(</w:t>
      </w:r>
      <w:r>
        <w:rPr>
          <w:rStyle w:val="Нет"/>
          <w:rFonts w:ascii="Arial" w:hAnsi="Arial" w:hint="default"/>
          <w:sz w:val="28"/>
          <w:szCs w:val="28"/>
          <w:rtl w:val="0"/>
          <w:lang w:val="ru-RU"/>
        </w:rPr>
        <w:t>с дополнительными льготными предложениями в рамках проектов «Подмастерье» данная скидка не суммируется</w:t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·"/>
      <w:lvlJc w:val="left"/>
      <w:pPr>
        <w:ind w:left="720" w:hanging="5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7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09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31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53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75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19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18" w:hanging="4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36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96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6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nothing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" w:hanging="1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0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22" w:hanging="4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2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num" w:pos="24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2" w:hanging="4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num" w:pos="31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2" w:hanging="3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num" w:pos="38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02" w:hanging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num" w:pos="46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2" w:hanging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2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42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44"/>
          <w:tab w:val="left" w:pos="6372"/>
          <w:tab w:val="left" w:pos="7080"/>
          <w:tab w:val="left" w:pos="7788"/>
          <w:tab w:val="left" w:pos="8496"/>
          <w:tab w:val="left" w:pos="9132"/>
        </w:tabs>
        <w:ind w:left="6062" w:hanging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nothing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" w:hanging="1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0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22" w:hanging="4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2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num" w:pos="24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2" w:hanging="4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num" w:pos="31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2" w:hanging="3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num" w:pos="38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02" w:hanging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num" w:pos="46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2" w:hanging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2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42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44"/>
          <w:tab w:val="left" w:pos="6372"/>
          <w:tab w:val="left" w:pos="7080"/>
          <w:tab w:val="left" w:pos="7788"/>
          <w:tab w:val="left" w:pos="8496"/>
          <w:tab w:val="left" w:pos="9132"/>
        </w:tabs>
        <w:ind w:left="6062" w:hanging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nothing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" w:hanging="1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0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22" w:hanging="4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2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num" w:pos="24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2" w:hanging="4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num" w:pos="31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2" w:hanging="3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num" w:pos="38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02" w:hanging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num" w:pos="46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2" w:hanging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2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42" w:hanging="3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44"/>
          <w:tab w:val="left" w:pos="6372"/>
          <w:tab w:val="left" w:pos="7080"/>
          <w:tab w:val="left" w:pos="7788"/>
          <w:tab w:val="left" w:pos="8496"/>
          <w:tab w:val="left" w:pos="9132"/>
        </w:tabs>
        <w:ind w:left="6062" w:hanging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8" w:hanging="5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04" w:hanging="5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36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4" w:hanging="5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4" w:hanging="5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96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4" w:hanging="5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5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56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2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5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7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42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1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3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02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olor w:val="0081cc"/>
      <w:sz w:val="28"/>
      <w:szCs w:val="28"/>
      <w:u w:val="single" w:color="797979"/>
      <w:lang w:val="de-D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